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776A5" w14:textId="77777777" w:rsidR="00B52799" w:rsidRDefault="00B52799" w:rsidP="00B52799">
      <w:pPr>
        <w:jc w:val="center"/>
        <w:outlineLvl w:val="1"/>
        <w:rPr>
          <w:b/>
          <w:bCs/>
          <w:caps/>
          <w:lang w:eastAsia="x-none"/>
        </w:rPr>
      </w:pPr>
      <w:r>
        <w:rPr>
          <w:b/>
          <w:bCs/>
          <w:caps/>
          <w:lang w:eastAsia="x-none"/>
        </w:rPr>
        <w:t>TECHNINĖs SPECIFIKACIJOS PROJEKTAS</w:t>
      </w:r>
    </w:p>
    <w:p w14:paraId="6E774FE8" w14:textId="724172D6" w:rsidR="00123934" w:rsidRPr="00123934" w:rsidRDefault="00123934" w:rsidP="00123934">
      <w:pPr>
        <w:spacing w:after="0" w:line="240" w:lineRule="auto"/>
        <w:jc w:val="center"/>
        <w:rPr>
          <w:b/>
          <w:color w:val="000000"/>
          <w:szCs w:val="24"/>
        </w:rPr>
      </w:pPr>
      <w:r w:rsidRPr="00123934">
        <w:rPr>
          <w:b/>
          <w:color w:val="000000"/>
          <w:szCs w:val="24"/>
        </w:rPr>
        <w:t>Ginekologinės operacinės įrangos iki vėžiniams susirgimams gydyti „</w:t>
      </w:r>
      <w:proofErr w:type="spellStart"/>
      <w:r w:rsidRPr="00123934">
        <w:rPr>
          <w:b/>
        </w:rPr>
        <w:t>Bigatti</w:t>
      </w:r>
      <w:proofErr w:type="spellEnd"/>
      <w:r w:rsidRPr="00123934">
        <w:rPr>
          <w:b/>
        </w:rPr>
        <w:t xml:space="preserve"> </w:t>
      </w:r>
      <w:proofErr w:type="spellStart"/>
      <w:r w:rsidRPr="00123934">
        <w:rPr>
          <w:b/>
        </w:rPr>
        <w:t>Intrauterine</w:t>
      </w:r>
      <w:proofErr w:type="spellEnd"/>
      <w:r w:rsidRPr="00123934">
        <w:rPr>
          <w:b/>
        </w:rPr>
        <w:t xml:space="preserve"> </w:t>
      </w:r>
      <w:proofErr w:type="spellStart"/>
      <w:r w:rsidRPr="00123934">
        <w:rPr>
          <w:b/>
        </w:rPr>
        <w:t>Shaver</w:t>
      </w:r>
      <w:proofErr w:type="spellEnd"/>
      <w:r w:rsidRPr="00123934">
        <w:rPr>
          <w:b/>
        </w:rPr>
        <w:t xml:space="preserve"> System</w:t>
      </w:r>
      <w:r w:rsidRPr="00123934">
        <w:rPr>
          <w:b/>
          <w:color w:val="000000"/>
          <w:szCs w:val="24"/>
        </w:rPr>
        <w:t xml:space="preserve">“ </w:t>
      </w:r>
      <w:proofErr w:type="spellStart"/>
      <w:r w:rsidRPr="00123934">
        <w:rPr>
          <w:b/>
          <w:color w:val="000000"/>
          <w:szCs w:val="24"/>
        </w:rPr>
        <w:t>šeiverio</w:t>
      </w:r>
      <w:proofErr w:type="spellEnd"/>
      <w:r w:rsidRPr="00123934">
        <w:rPr>
          <w:b/>
          <w:color w:val="000000"/>
          <w:szCs w:val="24"/>
        </w:rPr>
        <w:t xml:space="preserve"> sistemos priedai.</w:t>
      </w:r>
    </w:p>
    <w:p w14:paraId="59306C10" w14:textId="7EDFE594" w:rsidR="00B52799" w:rsidRPr="00B52799" w:rsidRDefault="00B52799" w:rsidP="00B52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b/>
          <w:bCs/>
          <w:caps/>
          <w:color w:val="000000"/>
          <w:szCs w:val="24"/>
          <w:lang w:eastAsia="lt-LT"/>
        </w:rPr>
      </w:pPr>
      <w:r w:rsidRPr="00B52799">
        <w:rPr>
          <w:rFonts w:eastAsia="Times New Roman"/>
          <w:b/>
          <w:bCs/>
          <w:caps/>
          <w:color w:val="000000"/>
          <w:szCs w:val="24"/>
          <w:lang w:eastAsia="lt-LT"/>
        </w:rPr>
        <w:t>1 komplektas</w:t>
      </w:r>
    </w:p>
    <w:tbl>
      <w:tblPr>
        <w:tblW w:w="1020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410"/>
        <w:gridCol w:w="6804"/>
      </w:tblGrid>
      <w:tr w:rsidR="00B52799" w:rsidRPr="00B52799" w14:paraId="13BADFBF" w14:textId="77777777" w:rsidTr="00B52799">
        <w:trPr>
          <w:trHeight w:val="142"/>
        </w:trPr>
        <w:tc>
          <w:tcPr>
            <w:tcW w:w="993" w:type="dxa"/>
            <w:tcBorders>
              <w:top w:val="single" w:sz="4" w:space="0" w:color="auto"/>
              <w:left w:val="single" w:sz="4" w:space="0" w:color="auto"/>
              <w:bottom w:val="single" w:sz="4" w:space="0" w:color="auto"/>
              <w:right w:val="single" w:sz="4" w:space="0" w:color="auto"/>
            </w:tcBorders>
          </w:tcPr>
          <w:p w14:paraId="5007793C" w14:textId="77777777" w:rsidR="00B52799" w:rsidRPr="00B52799" w:rsidRDefault="00B52799" w:rsidP="0034664F">
            <w:pPr>
              <w:spacing w:after="0" w:line="240" w:lineRule="auto"/>
              <w:jc w:val="center"/>
              <w:rPr>
                <w:b/>
                <w:bCs/>
                <w:szCs w:val="24"/>
              </w:rPr>
            </w:pPr>
            <w:r w:rsidRPr="00B52799">
              <w:rPr>
                <w:b/>
                <w:bCs/>
                <w:szCs w:val="24"/>
              </w:rPr>
              <w:t>Eil.</w:t>
            </w:r>
          </w:p>
          <w:p w14:paraId="49C2CB83" w14:textId="77777777" w:rsidR="00B52799" w:rsidRPr="00B52799" w:rsidRDefault="00B52799" w:rsidP="0034664F">
            <w:pPr>
              <w:spacing w:after="0" w:line="240" w:lineRule="auto"/>
              <w:jc w:val="center"/>
              <w:rPr>
                <w:b/>
                <w:bCs/>
                <w:color w:val="000000"/>
                <w:szCs w:val="24"/>
              </w:rPr>
            </w:pPr>
            <w:r w:rsidRPr="00B52799">
              <w:rPr>
                <w:b/>
                <w:bCs/>
                <w:szCs w:val="24"/>
              </w:rPr>
              <w:t xml:space="preserve"> Nr.</w:t>
            </w:r>
          </w:p>
        </w:tc>
        <w:tc>
          <w:tcPr>
            <w:tcW w:w="2410" w:type="dxa"/>
            <w:tcBorders>
              <w:top w:val="single" w:sz="4" w:space="0" w:color="auto"/>
              <w:left w:val="single" w:sz="4" w:space="0" w:color="auto"/>
              <w:bottom w:val="single" w:sz="4" w:space="0" w:color="auto"/>
              <w:right w:val="single" w:sz="4" w:space="0" w:color="auto"/>
            </w:tcBorders>
            <w:vAlign w:val="center"/>
          </w:tcPr>
          <w:p w14:paraId="51063CD3" w14:textId="77777777" w:rsidR="00B52799" w:rsidRPr="00B52799" w:rsidRDefault="00B52799" w:rsidP="0034664F">
            <w:pPr>
              <w:spacing w:after="0" w:line="240" w:lineRule="auto"/>
              <w:jc w:val="center"/>
              <w:rPr>
                <w:b/>
                <w:bCs/>
                <w:color w:val="000000"/>
                <w:szCs w:val="24"/>
              </w:rPr>
            </w:pPr>
            <w:r w:rsidRPr="00B52799">
              <w:rPr>
                <w:b/>
                <w:color w:val="000000"/>
                <w:szCs w:val="24"/>
              </w:rPr>
              <w:t>Techninis parametras</w:t>
            </w:r>
          </w:p>
        </w:tc>
        <w:tc>
          <w:tcPr>
            <w:tcW w:w="6804" w:type="dxa"/>
            <w:tcBorders>
              <w:top w:val="single" w:sz="4" w:space="0" w:color="auto"/>
              <w:left w:val="single" w:sz="4" w:space="0" w:color="auto"/>
              <w:bottom w:val="single" w:sz="4" w:space="0" w:color="auto"/>
              <w:right w:val="single" w:sz="4" w:space="0" w:color="auto"/>
            </w:tcBorders>
            <w:vAlign w:val="center"/>
          </w:tcPr>
          <w:p w14:paraId="77585B7E" w14:textId="77777777" w:rsidR="00B52799" w:rsidRPr="00B52799" w:rsidRDefault="00B52799" w:rsidP="0034664F">
            <w:pPr>
              <w:spacing w:after="0" w:line="240" w:lineRule="auto"/>
              <w:jc w:val="center"/>
              <w:rPr>
                <w:b/>
                <w:bCs/>
                <w:color w:val="000000"/>
                <w:szCs w:val="24"/>
              </w:rPr>
            </w:pPr>
            <w:r w:rsidRPr="00B52799">
              <w:rPr>
                <w:b/>
                <w:color w:val="000000"/>
                <w:szCs w:val="24"/>
              </w:rPr>
              <w:t>Reikalaujamos parametro reikšmė</w:t>
            </w:r>
          </w:p>
        </w:tc>
      </w:tr>
      <w:tr w:rsidR="00123934" w:rsidRPr="00B52799" w14:paraId="73CB2EE4" w14:textId="77777777" w:rsidTr="00B52799">
        <w:trPr>
          <w:trHeight w:val="142"/>
        </w:trPr>
        <w:tc>
          <w:tcPr>
            <w:tcW w:w="993" w:type="dxa"/>
            <w:tcBorders>
              <w:top w:val="single" w:sz="4" w:space="0" w:color="auto"/>
              <w:left w:val="single" w:sz="4" w:space="0" w:color="auto"/>
              <w:bottom w:val="single" w:sz="4" w:space="0" w:color="auto"/>
              <w:right w:val="single" w:sz="4" w:space="0" w:color="auto"/>
            </w:tcBorders>
          </w:tcPr>
          <w:p w14:paraId="6B27962C" w14:textId="62111D0F" w:rsidR="00123934" w:rsidRPr="00123934" w:rsidRDefault="00123934" w:rsidP="00123934">
            <w:pPr>
              <w:pStyle w:val="ListParagraph"/>
              <w:numPr>
                <w:ilvl w:val="0"/>
                <w:numId w:val="13"/>
              </w:numPr>
              <w:spacing w:after="0" w:line="240" w:lineRule="auto"/>
              <w:jc w:val="center"/>
              <w:rPr>
                <w:b/>
                <w:bCs/>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68B9040D" w14:textId="02FF8334" w:rsidR="00123934" w:rsidRPr="00B52799" w:rsidRDefault="00123934" w:rsidP="0034664F">
            <w:pPr>
              <w:spacing w:after="0" w:line="240" w:lineRule="auto"/>
              <w:jc w:val="center"/>
              <w:rPr>
                <w:b/>
                <w:color w:val="000000"/>
                <w:szCs w:val="24"/>
              </w:rPr>
            </w:pPr>
            <w:r>
              <w:rPr>
                <w:b/>
                <w:color w:val="000000"/>
                <w:szCs w:val="24"/>
              </w:rPr>
              <w:t>Suderinamumas:</w:t>
            </w:r>
          </w:p>
        </w:tc>
        <w:tc>
          <w:tcPr>
            <w:tcW w:w="6804" w:type="dxa"/>
            <w:tcBorders>
              <w:top w:val="single" w:sz="4" w:space="0" w:color="auto"/>
              <w:left w:val="single" w:sz="4" w:space="0" w:color="auto"/>
              <w:bottom w:val="single" w:sz="4" w:space="0" w:color="auto"/>
              <w:right w:val="single" w:sz="4" w:space="0" w:color="auto"/>
            </w:tcBorders>
            <w:vAlign w:val="center"/>
          </w:tcPr>
          <w:p w14:paraId="7E5F47EC" w14:textId="77777777" w:rsidR="00123934" w:rsidRDefault="00123934" w:rsidP="00123934">
            <w:pPr>
              <w:spacing w:after="0" w:line="240" w:lineRule="auto"/>
              <w:jc w:val="both"/>
              <w:rPr>
                <w:b/>
                <w:color w:val="000000"/>
                <w:szCs w:val="24"/>
              </w:rPr>
            </w:pPr>
            <w:r>
              <w:rPr>
                <w:b/>
                <w:color w:val="000000"/>
                <w:szCs w:val="24"/>
              </w:rPr>
              <w:t xml:space="preserve">Komponentai turi būti: </w:t>
            </w:r>
          </w:p>
          <w:p w14:paraId="3E5A6570" w14:textId="77777777" w:rsidR="00123934" w:rsidRPr="00123934" w:rsidRDefault="00123934" w:rsidP="00123934">
            <w:pPr>
              <w:pStyle w:val="ListParagraph"/>
              <w:numPr>
                <w:ilvl w:val="0"/>
                <w:numId w:val="14"/>
              </w:numPr>
              <w:spacing w:after="0" w:line="240" w:lineRule="auto"/>
              <w:jc w:val="both"/>
              <w:rPr>
                <w:b/>
                <w:color w:val="000000"/>
                <w:szCs w:val="24"/>
              </w:rPr>
            </w:pPr>
            <w:r w:rsidRPr="00123934">
              <w:rPr>
                <w:highlight w:val="yellow"/>
              </w:rPr>
              <w:t xml:space="preserve">Pilnai suderinti su esama ligoninės </w:t>
            </w:r>
            <w:proofErr w:type="spellStart"/>
            <w:r w:rsidRPr="00123934">
              <w:rPr>
                <w:highlight w:val="yellow"/>
              </w:rPr>
              <w:t>Unidrive</w:t>
            </w:r>
            <w:proofErr w:type="spellEnd"/>
            <w:r w:rsidRPr="00123934">
              <w:rPr>
                <w:highlight w:val="yellow"/>
              </w:rPr>
              <w:t xml:space="preserve"> S III sistema be papildomų adapterių arba techniškai suderinami su </w:t>
            </w:r>
            <w:proofErr w:type="spellStart"/>
            <w:r w:rsidRPr="00123934">
              <w:rPr>
                <w:highlight w:val="yellow"/>
              </w:rPr>
              <w:t>šeiverio</w:t>
            </w:r>
            <w:proofErr w:type="spellEnd"/>
            <w:r w:rsidRPr="00123934">
              <w:rPr>
                <w:highlight w:val="yellow"/>
              </w:rPr>
              <w:t xml:space="preserve"> valdymo bloku, teikiamu panaudos pagrindu. </w:t>
            </w:r>
          </w:p>
          <w:p w14:paraId="1CDD607C" w14:textId="0FC97356" w:rsidR="00123934" w:rsidRPr="00123934" w:rsidRDefault="00123934" w:rsidP="00123934">
            <w:pPr>
              <w:pStyle w:val="ListParagraph"/>
              <w:numPr>
                <w:ilvl w:val="0"/>
                <w:numId w:val="14"/>
              </w:numPr>
              <w:spacing w:after="0" w:line="240" w:lineRule="auto"/>
              <w:jc w:val="both"/>
              <w:rPr>
                <w:b/>
                <w:color w:val="000000"/>
                <w:szCs w:val="24"/>
              </w:rPr>
            </w:pPr>
            <w:r>
              <w:rPr>
                <w:rStyle w:val="Strong"/>
              </w:rPr>
              <w:t>Vidinis suderinamumas:</w:t>
            </w:r>
            <w:r>
              <w:t xml:space="preserve"> visi komponentai tarpusavyje turi būti pilnai suderinami ir suprojektuoti veikti kaip vientisa sistema.</w:t>
            </w:r>
          </w:p>
        </w:tc>
      </w:tr>
      <w:tr w:rsidR="00B52799" w:rsidRPr="00B52799" w14:paraId="661F7071" w14:textId="77777777" w:rsidTr="00B52799">
        <w:tc>
          <w:tcPr>
            <w:tcW w:w="993" w:type="dxa"/>
            <w:tcBorders>
              <w:top w:val="single" w:sz="4" w:space="0" w:color="auto"/>
              <w:left w:val="single" w:sz="4" w:space="0" w:color="auto"/>
              <w:bottom w:val="single" w:sz="4" w:space="0" w:color="auto"/>
              <w:right w:val="single" w:sz="4" w:space="0" w:color="auto"/>
            </w:tcBorders>
          </w:tcPr>
          <w:p w14:paraId="742C9026" w14:textId="3C629956" w:rsidR="00B52799" w:rsidRPr="00B52799" w:rsidRDefault="00123934" w:rsidP="00123934">
            <w:pPr>
              <w:spacing w:after="0" w:line="240" w:lineRule="auto"/>
              <w:ind w:left="502"/>
              <w:rPr>
                <w:color w:val="000000" w:themeColor="text1"/>
                <w:szCs w:val="24"/>
              </w:rPr>
            </w:pPr>
            <w:r>
              <w:rPr>
                <w:color w:val="000000" w:themeColor="text1"/>
                <w:szCs w:val="24"/>
              </w:rPr>
              <w:t>2.</w:t>
            </w:r>
          </w:p>
        </w:tc>
        <w:tc>
          <w:tcPr>
            <w:tcW w:w="2410" w:type="dxa"/>
            <w:tcBorders>
              <w:top w:val="single" w:sz="4" w:space="0" w:color="auto"/>
              <w:left w:val="single" w:sz="4" w:space="0" w:color="auto"/>
              <w:bottom w:val="single" w:sz="4" w:space="0" w:color="auto"/>
              <w:right w:val="single" w:sz="4" w:space="0" w:color="auto"/>
            </w:tcBorders>
          </w:tcPr>
          <w:p w14:paraId="36796B56" w14:textId="77777777" w:rsidR="00E65C12" w:rsidRDefault="00B52799" w:rsidP="0034664F">
            <w:pPr>
              <w:rPr>
                <w:color w:val="000000" w:themeColor="text1"/>
                <w:szCs w:val="24"/>
              </w:rPr>
            </w:pPr>
            <w:r w:rsidRPr="00B52799">
              <w:rPr>
                <w:color w:val="000000" w:themeColor="text1"/>
                <w:szCs w:val="24"/>
              </w:rPr>
              <w:t xml:space="preserve">Irigacinis siurblys, pritaikytas </w:t>
            </w:r>
            <w:proofErr w:type="spellStart"/>
            <w:r w:rsidRPr="00B52799">
              <w:rPr>
                <w:color w:val="000000" w:themeColor="text1"/>
                <w:szCs w:val="24"/>
              </w:rPr>
              <w:t>histeroskopijoms</w:t>
            </w:r>
            <w:proofErr w:type="spellEnd"/>
            <w:r>
              <w:rPr>
                <w:color w:val="000000" w:themeColor="text1"/>
                <w:szCs w:val="24"/>
              </w:rPr>
              <w:t xml:space="preserve"> </w:t>
            </w:r>
          </w:p>
          <w:p w14:paraId="6CA2FC29" w14:textId="4F2AC2A1" w:rsidR="00B52799" w:rsidRPr="00B52799" w:rsidRDefault="00E65C12" w:rsidP="0034664F">
            <w:pPr>
              <w:rPr>
                <w:color w:val="000000" w:themeColor="text1"/>
                <w:szCs w:val="24"/>
              </w:rPr>
            </w:pPr>
            <w:r>
              <w:rPr>
                <w:color w:val="000000" w:themeColor="text1"/>
                <w:szCs w:val="24"/>
              </w:rPr>
              <w:t>1 vnt.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3B0A290" w14:textId="77777777" w:rsidR="00B52799" w:rsidRPr="00B52799" w:rsidRDefault="00B52799" w:rsidP="00B52799">
            <w:pPr>
              <w:numPr>
                <w:ilvl w:val="0"/>
                <w:numId w:val="1"/>
              </w:numPr>
              <w:spacing w:after="0" w:line="240" w:lineRule="auto"/>
              <w:ind w:left="607" w:hanging="577"/>
              <w:contextualSpacing/>
              <w:rPr>
                <w:snapToGrid w:val="0"/>
                <w:color w:val="000000" w:themeColor="text1"/>
                <w:szCs w:val="24"/>
              </w:rPr>
            </w:pPr>
            <w:r w:rsidRPr="00B52799">
              <w:rPr>
                <w:snapToGrid w:val="0"/>
                <w:color w:val="000000" w:themeColor="text1"/>
                <w:szCs w:val="24"/>
              </w:rPr>
              <w:t>Ratukinio tipo arba lygiavertis;</w:t>
            </w:r>
          </w:p>
          <w:p w14:paraId="6A5936EA" w14:textId="77777777" w:rsidR="00B52799" w:rsidRPr="00B52799" w:rsidRDefault="00B52799" w:rsidP="00B52799">
            <w:pPr>
              <w:numPr>
                <w:ilvl w:val="0"/>
                <w:numId w:val="1"/>
              </w:numPr>
              <w:spacing w:after="0" w:line="240" w:lineRule="auto"/>
              <w:ind w:left="607" w:hanging="577"/>
              <w:contextualSpacing/>
              <w:rPr>
                <w:snapToGrid w:val="0"/>
                <w:color w:val="000000" w:themeColor="text1"/>
                <w:szCs w:val="24"/>
              </w:rPr>
            </w:pPr>
            <w:r w:rsidRPr="00B52799">
              <w:rPr>
                <w:snapToGrid w:val="0"/>
                <w:color w:val="000000" w:themeColor="text1"/>
                <w:szCs w:val="24"/>
              </w:rPr>
              <w:t>Skirtas gimdos ertmės irigacijai;</w:t>
            </w:r>
          </w:p>
          <w:p w14:paraId="7B9CAF95" w14:textId="77777777" w:rsidR="00B52799" w:rsidRPr="00B52799" w:rsidRDefault="00B52799" w:rsidP="00B52799">
            <w:pPr>
              <w:numPr>
                <w:ilvl w:val="0"/>
                <w:numId w:val="1"/>
              </w:numPr>
              <w:spacing w:after="0" w:line="240" w:lineRule="auto"/>
              <w:ind w:left="607" w:hanging="577"/>
              <w:contextualSpacing/>
              <w:rPr>
                <w:snapToGrid w:val="0"/>
                <w:color w:val="000000" w:themeColor="text1"/>
                <w:szCs w:val="24"/>
              </w:rPr>
            </w:pPr>
            <w:r w:rsidRPr="00B52799">
              <w:rPr>
                <w:snapToGrid w:val="0"/>
                <w:color w:val="000000" w:themeColor="text1"/>
                <w:szCs w:val="24"/>
              </w:rPr>
              <w:t>Valdymas lietimui jautriu ekranu;</w:t>
            </w:r>
          </w:p>
          <w:p w14:paraId="4508DBA4" w14:textId="77777777" w:rsidR="00B52799" w:rsidRPr="00B52799" w:rsidRDefault="00B52799" w:rsidP="00B52799">
            <w:pPr>
              <w:numPr>
                <w:ilvl w:val="0"/>
                <w:numId w:val="1"/>
              </w:numPr>
              <w:spacing w:after="0" w:line="240" w:lineRule="auto"/>
              <w:ind w:left="607" w:hanging="577"/>
              <w:contextualSpacing/>
              <w:rPr>
                <w:snapToGrid w:val="0"/>
                <w:color w:val="000000" w:themeColor="text1"/>
                <w:szCs w:val="24"/>
              </w:rPr>
            </w:pPr>
            <w:r w:rsidRPr="00B52799">
              <w:rPr>
                <w:snapToGrid w:val="0"/>
                <w:color w:val="000000" w:themeColor="text1"/>
                <w:szCs w:val="24"/>
              </w:rPr>
              <w:t xml:space="preserve">Su programinės įrangos paketu bei užprogramuotais darbo režimais </w:t>
            </w:r>
            <w:proofErr w:type="spellStart"/>
            <w:r w:rsidRPr="00B52799">
              <w:rPr>
                <w:snapToGrid w:val="0"/>
                <w:color w:val="000000" w:themeColor="text1"/>
                <w:szCs w:val="24"/>
              </w:rPr>
              <w:t>histeroskopijai</w:t>
            </w:r>
            <w:proofErr w:type="spellEnd"/>
            <w:r w:rsidRPr="00B52799">
              <w:rPr>
                <w:snapToGrid w:val="0"/>
                <w:color w:val="000000" w:themeColor="text1"/>
                <w:szCs w:val="24"/>
              </w:rPr>
              <w:t>;</w:t>
            </w:r>
          </w:p>
          <w:p w14:paraId="7FDF0DCC" w14:textId="77777777" w:rsidR="00B52799" w:rsidRPr="00B52799" w:rsidRDefault="00B52799" w:rsidP="00B52799">
            <w:pPr>
              <w:numPr>
                <w:ilvl w:val="0"/>
                <w:numId w:val="1"/>
              </w:numPr>
              <w:spacing w:after="0" w:line="240" w:lineRule="auto"/>
              <w:ind w:left="607" w:hanging="577"/>
              <w:contextualSpacing/>
              <w:rPr>
                <w:snapToGrid w:val="0"/>
                <w:color w:val="000000" w:themeColor="text1"/>
                <w:szCs w:val="24"/>
              </w:rPr>
            </w:pPr>
            <w:r w:rsidRPr="00B52799">
              <w:rPr>
                <w:snapToGrid w:val="0"/>
                <w:color w:val="000000" w:themeColor="text1"/>
                <w:szCs w:val="24"/>
              </w:rPr>
              <w:t>Skaitinis parametrų reikšmių vaizdavimas ekrane;</w:t>
            </w:r>
          </w:p>
          <w:p w14:paraId="2B21488A" w14:textId="77777777" w:rsidR="00B52799" w:rsidRPr="00B52799" w:rsidRDefault="00B52799" w:rsidP="00B52799">
            <w:pPr>
              <w:numPr>
                <w:ilvl w:val="0"/>
                <w:numId w:val="1"/>
              </w:numPr>
              <w:spacing w:after="0" w:line="240" w:lineRule="auto"/>
              <w:ind w:left="607" w:hanging="577"/>
              <w:contextualSpacing/>
              <w:rPr>
                <w:snapToGrid w:val="0"/>
                <w:color w:val="000000" w:themeColor="text1"/>
                <w:szCs w:val="24"/>
              </w:rPr>
            </w:pPr>
            <w:r w:rsidRPr="00B52799">
              <w:rPr>
                <w:snapToGrid w:val="0"/>
                <w:color w:val="000000" w:themeColor="text1"/>
                <w:szCs w:val="24"/>
              </w:rPr>
              <w:t>Pritaikytas dirbti tiek su vienkartiniais, tiek su daugkartiniais žarnelių rinkiniais;</w:t>
            </w:r>
          </w:p>
          <w:p w14:paraId="181B307A" w14:textId="1EFA9474" w:rsidR="00B52799" w:rsidRPr="000F0958" w:rsidRDefault="00B52799" w:rsidP="000F0958">
            <w:pPr>
              <w:numPr>
                <w:ilvl w:val="0"/>
                <w:numId w:val="1"/>
              </w:numPr>
              <w:spacing w:after="0" w:line="240" w:lineRule="auto"/>
              <w:ind w:left="607" w:hanging="577"/>
              <w:contextualSpacing/>
              <w:rPr>
                <w:color w:val="000000" w:themeColor="text1"/>
                <w:szCs w:val="24"/>
              </w:rPr>
            </w:pPr>
            <w:r w:rsidRPr="00B52799">
              <w:rPr>
                <w:snapToGrid w:val="0"/>
                <w:color w:val="000000" w:themeColor="text1"/>
                <w:szCs w:val="24"/>
              </w:rPr>
              <w:t xml:space="preserve">Komplekte: </w:t>
            </w:r>
            <w:r w:rsidRPr="000F0958">
              <w:rPr>
                <w:color w:val="000000" w:themeColor="text1"/>
                <w:szCs w:val="24"/>
              </w:rPr>
              <w:t xml:space="preserve">Daugkartinių žarnelių rinkinys </w:t>
            </w:r>
            <w:proofErr w:type="spellStart"/>
            <w:r w:rsidRPr="000F0958">
              <w:rPr>
                <w:color w:val="000000" w:themeColor="text1"/>
                <w:szCs w:val="24"/>
              </w:rPr>
              <w:t>histeroskopijai</w:t>
            </w:r>
            <w:proofErr w:type="spellEnd"/>
            <w:r w:rsidRPr="000F0958">
              <w:rPr>
                <w:color w:val="000000" w:themeColor="text1"/>
                <w:szCs w:val="24"/>
              </w:rPr>
              <w:t xml:space="preserve"> ≥ </w:t>
            </w:r>
            <w:r w:rsidRPr="000F0958">
              <w:rPr>
                <w:snapToGrid w:val="0"/>
                <w:color w:val="000000" w:themeColor="text1"/>
                <w:szCs w:val="24"/>
              </w:rPr>
              <w:t>5 vnt.</w:t>
            </w:r>
          </w:p>
        </w:tc>
      </w:tr>
      <w:tr w:rsidR="00B52799" w:rsidRPr="00B52799" w14:paraId="350F293D" w14:textId="77777777" w:rsidTr="00B52799">
        <w:tc>
          <w:tcPr>
            <w:tcW w:w="993" w:type="dxa"/>
            <w:tcBorders>
              <w:top w:val="single" w:sz="4" w:space="0" w:color="auto"/>
              <w:left w:val="single" w:sz="4" w:space="0" w:color="auto"/>
              <w:bottom w:val="single" w:sz="4" w:space="0" w:color="auto"/>
              <w:right w:val="single" w:sz="4" w:space="0" w:color="auto"/>
            </w:tcBorders>
          </w:tcPr>
          <w:p w14:paraId="5F297AC3" w14:textId="618680EC" w:rsidR="00B52799" w:rsidRPr="00123934" w:rsidRDefault="00B52799" w:rsidP="00123934">
            <w:pPr>
              <w:pStyle w:val="ListParagraph"/>
              <w:numPr>
                <w:ilvl w:val="0"/>
                <w:numId w:val="14"/>
              </w:numPr>
              <w:spacing w:after="0" w:line="240" w:lineRule="auto"/>
              <w:rPr>
                <w:color w:val="000000" w:themeColor="text1"/>
                <w:szCs w:val="24"/>
              </w:rPr>
            </w:pPr>
          </w:p>
        </w:tc>
        <w:tc>
          <w:tcPr>
            <w:tcW w:w="2410" w:type="dxa"/>
            <w:tcBorders>
              <w:top w:val="single" w:sz="4" w:space="0" w:color="auto"/>
              <w:left w:val="single" w:sz="4" w:space="0" w:color="auto"/>
              <w:bottom w:val="single" w:sz="4" w:space="0" w:color="auto"/>
              <w:right w:val="single" w:sz="4" w:space="0" w:color="auto"/>
            </w:tcBorders>
          </w:tcPr>
          <w:p w14:paraId="55577144" w14:textId="496B71AB" w:rsidR="00B52799" w:rsidRPr="00B52799" w:rsidRDefault="00B52799" w:rsidP="0034664F">
            <w:pPr>
              <w:rPr>
                <w:color w:val="000000" w:themeColor="text1"/>
                <w:szCs w:val="24"/>
              </w:rPr>
            </w:pPr>
            <w:proofErr w:type="spellStart"/>
            <w:r w:rsidRPr="00B52799">
              <w:rPr>
                <w:color w:val="000000" w:themeColor="text1"/>
                <w:szCs w:val="24"/>
              </w:rPr>
              <w:t>Aspiracinis</w:t>
            </w:r>
            <w:proofErr w:type="spellEnd"/>
            <w:r w:rsidRPr="00B52799">
              <w:rPr>
                <w:color w:val="000000" w:themeColor="text1"/>
                <w:szCs w:val="24"/>
              </w:rPr>
              <w:t xml:space="preserve"> siurblys, pritaikytas darbui su </w:t>
            </w:r>
            <w:proofErr w:type="spellStart"/>
            <w:r w:rsidRPr="00B52799">
              <w:rPr>
                <w:color w:val="000000" w:themeColor="text1"/>
                <w:szCs w:val="24"/>
              </w:rPr>
              <w:t>intravaginaliniu</w:t>
            </w:r>
            <w:proofErr w:type="spellEnd"/>
            <w:r w:rsidRPr="00B52799">
              <w:rPr>
                <w:color w:val="000000" w:themeColor="text1"/>
                <w:szCs w:val="24"/>
              </w:rPr>
              <w:t xml:space="preserve"> </w:t>
            </w:r>
            <w:proofErr w:type="spellStart"/>
            <w:r w:rsidRPr="00B52799">
              <w:rPr>
                <w:color w:val="000000" w:themeColor="text1"/>
                <w:szCs w:val="24"/>
              </w:rPr>
              <w:t>šeiveriu</w:t>
            </w:r>
            <w:proofErr w:type="spellEnd"/>
            <w:r>
              <w:rPr>
                <w:color w:val="000000" w:themeColor="text1"/>
                <w:szCs w:val="24"/>
              </w:rPr>
              <w:t xml:space="preserve"> 1 vnt.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6A12329" w14:textId="77777777" w:rsidR="00B52799" w:rsidRPr="00B52799" w:rsidRDefault="00B52799" w:rsidP="00B52799">
            <w:pPr>
              <w:numPr>
                <w:ilvl w:val="0"/>
                <w:numId w:val="4"/>
              </w:numPr>
              <w:spacing w:after="0" w:line="240" w:lineRule="auto"/>
              <w:ind w:left="602" w:hanging="567"/>
              <w:contextualSpacing/>
              <w:rPr>
                <w:snapToGrid w:val="0"/>
                <w:color w:val="000000" w:themeColor="text1"/>
                <w:szCs w:val="24"/>
              </w:rPr>
            </w:pPr>
            <w:r w:rsidRPr="00B52799">
              <w:rPr>
                <w:snapToGrid w:val="0"/>
                <w:color w:val="000000" w:themeColor="text1"/>
                <w:szCs w:val="24"/>
              </w:rPr>
              <w:t>Ratukinio tipo arba lygiavertis;</w:t>
            </w:r>
          </w:p>
          <w:p w14:paraId="3ECE8D1F" w14:textId="77777777" w:rsidR="00B52799" w:rsidRPr="00B52799" w:rsidRDefault="00B52799" w:rsidP="00B52799">
            <w:pPr>
              <w:numPr>
                <w:ilvl w:val="0"/>
                <w:numId w:val="4"/>
              </w:numPr>
              <w:spacing w:after="0" w:line="240" w:lineRule="auto"/>
              <w:ind w:left="602" w:hanging="567"/>
              <w:contextualSpacing/>
              <w:rPr>
                <w:snapToGrid w:val="0"/>
                <w:color w:val="000000" w:themeColor="text1"/>
                <w:szCs w:val="24"/>
              </w:rPr>
            </w:pPr>
            <w:r w:rsidRPr="00B52799">
              <w:rPr>
                <w:snapToGrid w:val="0"/>
                <w:color w:val="000000" w:themeColor="text1"/>
                <w:szCs w:val="24"/>
              </w:rPr>
              <w:t>Skirtas siurbimui;</w:t>
            </w:r>
          </w:p>
          <w:p w14:paraId="1508C511" w14:textId="77777777" w:rsidR="00B52799" w:rsidRPr="00B52799" w:rsidRDefault="00B52799" w:rsidP="00B52799">
            <w:pPr>
              <w:numPr>
                <w:ilvl w:val="0"/>
                <w:numId w:val="4"/>
              </w:numPr>
              <w:spacing w:after="0" w:line="240" w:lineRule="auto"/>
              <w:ind w:left="602" w:hanging="567"/>
              <w:contextualSpacing/>
              <w:rPr>
                <w:snapToGrid w:val="0"/>
                <w:color w:val="000000" w:themeColor="text1"/>
                <w:szCs w:val="24"/>
              </w:rPr>
            </w:pPr>
            <w:r w:rsidRPr="00B52799">
              <w:rPr>
                <w:snapToGrid w:val="0"/>
                <w:color w:val="000000" w:themeColor="text1"/>
                <w:szCs w:val="24"/>
              </w:rPr>
              <w:t>Valdymas lietimui jautriu ekranu;</w:t>
            </w:r>
          </w:p>
          <w:p w14:paraId="0C7CD8BF" w14:textId="77777777" w:rsidR="00B52799" w:rsidRPr="00B52799" w:rsidRDefault="00B52799" w:rsidP="00B52799">
            <w:pPr>
              <w:numPr>
                <w:ilvl w:val="0"/>
                <w:numId w:val="4"/>
              </w:numPr>
              <w:spacing w:after="0" w:line="240" w:lineRule="auto"/>
              <w:ind w:left="602" w:hanging="567"/>
              <w:contextualSpacing/>
              <w:rPr>
                <w:snapToGrid w:val="0"/>
                <w:color w:val="000000" w:themeColor="text1"/>
                <w:szCs w:val="24"/>
              </w:rPr>
            </w:pPr>
            <w:r w:rsidRPr="00B52799">
              <w:rPr>
                <w:snapToGrid w:val="0"/>
                <w:color w:val="000000" w:themeColor="text1"/>
                <w:szCs w:val="24"/>
              </w:rPr>
              <w:t xml:space="preserve">Su programinės įrangos paketu bei užprogramuotais režimais darbui su </w:t>
            </w:r>
            <w:proofErr w:type="spellStart"/>
            <w:r w:rsidRPr="00B52799">
              <w:rPr>
                <w:snapToGrid w:val="0"/>
                <w:color w:val="000000" w:themeColor="text1"/>
                <w:szCs w:val="24"/>
              </w:rPr>
              <w:t>intravaginaliniu</w:t>
            </w:r>
            <w:proofErr w:type="spellEnd"/>
            <w:r w:rsidRPr="00B52799">
              <w:rPr>
                <w:snapToGrid w:val="0"/>
                <w:color w:val="000000" w:themeColor="text1"/>
                <w:szCs w:val="24"/>
              </w:rPr>
              <w:t xml:space="preserve"> </w:t>
            </w:r>
            <w:proofErr w:type="spellStart"/>
            <w:r w:rsidRPr="00B52799">
              <w:rPr>
                <w:snapToGrid w:val="0"/>
                <w:color w:val="000000" w:themeColor="text1"/>
                <w:szCs w:val="24"/>
              </w:rPr>
              <w:t>šeiveriu</w:t>
            </w:r>
            <w:proofErr w:type="spellEnd"/>
            <w:r w:rsidRPr="00B52799">
              <w:rPr>
                <w:snapToGrid w:val="0"/>
                <w:color w:val="000000" w:themeColor="text1"/>
                <w:szCs w:val="24"/>
              </w:rPr>
              <w:t>;</w:t>
            </w:r>
          </w:p>
          <w:p w14:paraId="2C93DA60" w14:textId="77777777" w:rsidR="00B52799" w:rsidRPr="00B52799" w:rsidRDefault="00B52799" w:rsidP="00B52799">
            <w:pPr>
              <w:numPr>
                <w:ilvl w:val="0"/>
                <w:numId w:val="4"/>
              </w:numPr>
              <w:spacing w:after="0" w:line="240" w:lineRule="auto"/>
              <w:ind w:left="602" w:hanging="567"/>
              <w:contextualSpacing/>
              <w:rPr>
                <w:snapToGrid w:val="0"/>
                <w:color w:val="000000" w:themeColor="text1"/>
                <w:szCs w:val="24"/>
              </w:rPr>
            </w:pPr>
            <w:r w:rsidRPr="00B52799">
              <w:rPr>
                <w:snapToGrid w:val="0"/>
                <w:color w:val="000000" w:themeColor="text1"/>
                <w:szCs w:val="24"/>
              </w:rPr>
              <w:t>Skaitinis parametrų reikšmių vaizdavimas ekrane;</w:t>
            </w:r>
          </w:p>
          <w:p w14:paraId="3F2D5730" w14:textId="77777777" w:rsidR="00B52799" w:rsidRPr="00B52799" w:rsidRDefault="00B52799" w:rsidP="00B52799">
            <w:pPr>
              <w:numPr>
                <w:ilvl w:val="0"/>
                <w:numId w:val="4"/>
              </w:numPr>
              <w:spacing w:after="0" w:line="240" w:lineRule="auto"/>
              <w:ind w:left="602" w:hanging="567"/>
              <w:contextualSpacing/>
              <w:rPr>
                <w:snapToGrid w:val="0"/>
                <w:color w:val="000000" w:themeColor="text1"/>
                <w:szCs w:val="24"/>
              </w:rPr>
            </w:pPr>
            <w:r w:rsidRPr="00B52799">
              <w:rPr>
                <w:snapToGrid w:val="0"/>
                <w:color w:val="000000" w:themeColor="text1"/>
                <w:szCs w:val="24"/>
              </w:rPr>
              <w:t>Pritaikytas dirbti tiek su vienkartiniais, tiek su daugkartiniais žarnelių rinkiniais;</w:t>
            </w:r>
          </w:p>
          <w:p w14:paraId="49769CC3" w14:textId="77777777" w:rsidR="00B52799" w:rsidRPr="00B52799" w:rsidRDefault="00B52799" w:rsidP="00B52799">
            <w:pPr>
              <w:numPr>
                <w:ilvl w:val="0"/>
                <w:numId w:val="4"/>
              </w:numPr>
              <w:spacing w:after="0" w:line="240" w:lineRule="auto"/>
              <w:ind w:left="602" w:hanging="567"/>
              <w:contextualSpacing/>
              <w:rPr>
                <w:color w:val="000000" w:themeColor="text1"/>
                <w:szCs w:val="24"/>
              </w:rPr>
            </w:pPr>
            <w:r w:rsidRPr="00B52799">
              <w:rPr>
                <w:snapToGrid w:val="0"/>
                <w:color w:val="000000" w:themeColor="text1"/>
                <w:szCs w:val="24"/>
              </w:rPr>
              <w:t xml:space="preserve">Komplekte: </w:t>
            </w:r>
          </w:p>
          <w:p w14:paraId="3EB5CD03" w14:textId="51C2BD5B" w:rsidR="000F0958" w:rsidRDefault="000F0958" w:rsidP="000F0958">
            <w:pPr>
              <w:pStyle w:val="ListParagraph"/>
              <w:numPr>
                <w:ilvl w:val="1"/>
                <w:numId w:val="4"/>
              </w:numPr>
              <w:spacing w:after="0" w:line="240" w:lineRule="auto"/>
              <w:jc w:val="both"/>
              <w:rPr>
                <w:snapToGrid w:val="0"/>
                <w:color w:val="000000" w:themeColor="text1"/>
                <w:szCs w:val="24"/>
              </w:rPr>
            </w:pPr>
            <w:r>
              <w:rPr>
                <w:color w:val="000000" w:themeColor="text1"/>
                <w:szCs w:val="24"/>
              </w:rPr>
              <w:t xml:space="preserve"> </w:t>
            </w:r>
            <w:r w:rsidR="00B52799" w:rsidRPr="000F0958">
              <w:rPr>
                <w:color w:val="000000" w:themeColor="text1"/>
                <w:szCs w:val="24"/>
              </w:rPr>
              <w:t xml:space="preserve">Daugkartinių žarnelių rinkinys darbui su </w:t>
            </w:r>
            <w:proofErr w:type="spellStart"/>
            <w:r w:rsidR="00B52799" w:rsidRPr="000F0958">
              <w:rPr>
                <w:color w:val="000000" w:themeColor="text1"/>
                <w:szCs w:val="24"/>
              </w:rPr>
              <w:t>intravaginaliniu</w:t>
            </w:r>
            <w:proofErr w:type="spellEnd"/>
            <w:r w:rsidR="00B52799" w:rsidRPr="000F0958">
              <w:rPr>
                <w:color w:val="000000" w:themeColor="text1"/>
                <w:szCs w:val="24"/>
              </w:rPr>
              <w:t xml:space="preserve"> </w:t>
            </w:r>
            <w:proofErr w:type="spellStart"/>
            <w:r w:rsidR="00B52799" w:rsidRPr="000F0958">
              <w:rPr>
                <w:color w:val="000000" w:themeColor="text1"/>
                <w:szCs w:val="24"/>
              </w:rPr>
              <w:t>šeiveriu</w:t>
            </w:r>
            <w:proofErr w:type="spellEnd"/>
            <w:r w:rsidR="00B52799" w:rsidRPr="000F0958">
              <w:rPr>
                <w:color w:val="000000" w:themeColor="text1"/>
                <w:szCs w:val="24"/>
              </w:rPr>
              <w:t xml:space="preserve"> ≥</w:t>
            </w:r>
            <w:r w:rsidR="00B52799" w:rsidRPr="000F0958">
              <w:rPr>
                <w:snapToGrid w:val="0"/>
                <w:color w:val="000000" w:themeColor="text1"/>
                <w:szCs w:val="24"/>
              </w:rPr>
              <w:t xml:space="preserve"> 5 vnt.</w:t>
            </w:r>
          </w:p>
          <w:p w14:paraId="59C9FD81" w14:textId="5F86CF12" w:rsidR="00B52799" w:rsidRPr="000F0958" w:rsidRDefault="000F0958" w:rsidP="000F0958">
            <w:pPr>
              <w:pStyle w:val="ListParagraph"/>
              <w:numPr>
                <w:ilvl w:val="1"/>
                <w:numId w:val="4"/>
              </w:numPr>
              <w:spacing w:after="0" w:line="240" w:lineRule="auto"/>
              <w:jc w:val="both"/>
              <w:rPr>
                <w:snapToGrid w:val="0"/>
                <w:color w:val="000000" w:themeColor="text1"/>
                <w:szCs w:val="24"/>
              </w:rPr>
            </w:pPr>
            <w:r>
              <w:rPr>
                <w:snapToGrid w:val="0"/>
                <w:color w:val="000000" w:themeColor="text1"/>
                <w:szCs w:val="24"/>
              </w:rPr>
              <w:t xml:space="preserve"> </w:t>
            </w:r>
            <w:r w:rsidR="00B52799" w:rsidRPr="000F0958">
              <w:rPr>
                <w:snapToGrid w:val="0"/>
                <w:color w:val="000000" w:themeColor="text1"/>
                <w:szCs w:val="24"/>
              </w:rPr>
              <w:t xml:space="preserve">Laidas, siūlomo siurblio sujungimui, su operacinėje esančiu </w:t>
            </w:r>
            <w:proofErr w:type="spellStart"/>
            <w:r w:rsidR="00B52799" w:rsidRPr="000F0958">
              <w:rPr>
                <w:snapToGrid w:val="0"/>
                <w:color w:val="000000" w:themeColor="text1"/>
                <w:szCs w:val="24"/>
              </w:rPr>
              <w:t>intravaginalinio</w:t>
            </w:r>
            <w:proofErr w:type="spellEnd"/>
            <w:r w:rsidR="00B52799" w:rsidRPr="000F0958">
              <w:rPr>
                <w:snapToGrid w:val="0"/>
                <w:color w:val="000000" w:themeColor="text1"/>
                <w:szCs w:val="24"/>
              </w:rPr>
              <w:t xml:space="preserve"> </w:t>
            </w:r>
            <w:proofErr w:type="spellStart"/>
            <w:r w:rsidR="00B52799" w:rsidRPr="000F0958">
              <w:rPr>
                <w:snapToGrid w:val="0"/>
                <w:color w:val="000000" w:themeColor="text1"/>
                <w:szCs w:val="24"/>
              </w:rPr>
              <w:t>šeiverio</w:t>
            </w:r>
            <w:proofErr w:type="spellEnd"/>
            <w:r w:rsidR="00B52799" w:rsidRPr="000F0958">
              <w:rPr>
                <w:snapToGrid w:val="0"/>
                <w:color w:val="000000" w:themeColor="text1"/>
                <w:szCs w:val="24"/>
              </w:rPr>
              <w:t xml:space="preserve"> valdymo bloku ≥ 1 vnt.</w:t>
            </w:r>
          </w:p>
        </w:tc>
      </w:tr>
      <w:tr w:rsidR="00B52799" w:rsidRPr="00B52799" w14:paraId="0F8E3EC1" w14:textId="77777777" w:rsidTr="00B52799">
        <w:tc>
          <w:tcPr>
            <w:tcW w:w="993" w:type="dxa"/>
            <w:tcBorders>
              <w:top w:val="single" w:sz="4" w:space="0" w:color="auto"/>
              <w:left w:val="single" w:sz="4" w:space="0" w:color="auto"/>
              <w:bottom w:val="single" w:sz="4" w:space="0" w:color="auto"/>
              <w:right w:val="single" w:sz="4" w:space="0" w:color="auto"/>
            </w:tcBorders>
          </w:tcPr>
          <w:p w14:paraId="21ADC7CD" w14:textId="0E4B77FA" w:rsidR="00B52799" w:rsidRPr="00123934" w:rsidRDefault="00B52799" w:rsidP="00123934">
            <w:pPr>
              <w:pStyle w:val="ListParagraph"/>
              <w:numPr>
                <w:ilvl w:val="0"/>
                <w:numId w:val="14"/>
              </w:numPr>
              <w:spacing w:after="0" w:line="240" w:lineRule="auto"/>
              <w:rPr>
                <w:color w:val="000000" w:themeColor="text1"/>
                <w:szCs w:val="24"/>
              </w:rPr>
            </w:pPr>
          </w:p>
        </w:tc>
        <w:tc>
          <w:tcPr>
            <w:tcW w:w="2410" w:type="dxa"/>
            <w:tcBorders>
              <w:top w:val="single" w:sz="4" w:space="0" w:color="auto"/>
              <w:left w:val="single" w:sz="4" w:space="0" w:color="auto"/>
              <w:bottom w:val="single" w:sz="4" w:space="0" w:color="auto"/>
              <w:right w:val="single" w:sz="4" w:space="0" w:color="auto"/>
            </w:tcBorders>
          </w:tcPr>
          <w:p w14:paraId="22D6D79F" w14:textId="77777777" w:rsidR="00B52799" w:rsidRPr="00B52799" w:rsidRDefault="00B52799" w:rsidP="0034664F">
            <w:pPr>
              <w:rPr>
                <w:color w:val="000000" w:themeColor="text1"/>
                <w:szCs w:val="24"/>
              </w:rPr>
            </w:pPr>
            <w:r w:rsidRPr="00B52799">
              <w:rPr>
                <w:color w:val="000000" w:themeColor="text1"/>
                <w:szCs w:val="24"/>
              </w:rPr>
              <w:t>Atsarginės dalys žarnelių rinkiniams</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71AA191" w14:textId="788FC907" w:rsidR="00B52799" w:rsidRPr="00B52799" w:rsidRDefault="00B52799" w:rsidP="00B52799">
            <w:pPr>
              <w:numPr>
                <w:ilvl w:val="0"/>
                <w:numId w:val="9"/>
              </w:numPr>
              <w:spacing w:after="0" w:line="240" w:lineRule="auto"/>
              <w:ind w:left="602" w:hanging="602"/>
              <w:contextualSpacing/>
              <w:rPr>
                <w:snapToGrid w:val="0"/>
                <w:color w:val="000000" w:themeColor="text1"/>
                <w:szCs w:val="24"/>
              </w:rPr>
            </w:pPr>
            <w:r w:rsidRPr="00B52799">
              <w:rPr>
                <w:snapToGrid w:val="0"/>
                <w:color w:val="000000" w:themeColor="text1"/>
                <w:szCs w:val="24"/>
              </w:rPr>
              <w:t xml:space="preserve">Žarnelės ratukiniam mechanizmui </w:t>
            </w:r>
            <w:r>
              <w:rPr>
                <w:snapToGrid w:val="0"/>
                <w:color w:val="000000" w:themeColor="text1"/>
                <w:szCs w:val="24"/>
              </w:rPr>
              <w:t xml:space="preserve">≥ </w:t>
            </w:r>
            <w:r w:rsidRPr="00B52799">
              <w:rPr>
                <w:snapToGrid w:val="0"/>
                <w:color w:val="000000" w:themeColor="text1"/>
                <w:szCs w:val="24"/>
              </w:rPr>
              <w:t>10 vnt.</w:t>
            </w:r>
          </w:p>
          <w:p w14:paraId="43B4F0FF" w14:textId="48B24809" w:rsidR="00B52799" w:rsidRPr="00B52799" w:rsidRDefault="00B52799" w:rsidP="00B52799">
            <w:pPr>
              <w:numPr>
                <w:ilvl w:val="0"/>
                <w:numId w:val="9"/>
              </w:numPr>
              <w:spacing w:after="0" w:line="240" w:lineRule="auto"/>
              <w:ind w:left="602" w:hanging="602"/>
              <w:contextualSpacing/>
              <w:rPr>
                <w:snapToGrid w:val="0"/>
                <w:color w:val="000000" w:themeColor="text1"/>
                <w:szCs w:val="24"/>
              </w:rPr>
            </w:pPr>
            <w:r w:rsidRPr="00B52799">
              <w:rPr>
                <w:snapToGrid w:val="0"/>
                <w:color w:val="000000" w:themeColor="text1"/>
                <w:szCs w:val="24"/>
              </w:rPr>
              <w:t xml:space="preserve">Membranos </w:t>
            </w:r>
            <w:r>
              <w:rPr>
                <w:snapToGrid w:val="0"/>
                <w:color w:val="000000" w:themeColor="text1"/>
                <w:szCs w:val="24"/>
              </w:rPr>
              <w:t>≥</w:t>
            </w:r>
            <w:r w:rsidRPr="00B52799">
              <w:rPr>
                <w:snapToGrid w:val="0"/>
                <w:color w:val="000000" w:themeColor="text1"/>
                <w:szCs w:val="24"/>
              </w:rPr>
              <w:t xml:space="preserve"> 20 vnt.</w:t>
            </w:r>
          </w:p>
        </w:tc>
      </w:tr>
      <w:tr w:rsidR="00B52799" w:rsidRPr="00B52799" w14:paraId="3334AED0" w14:textId="77777777" w:rsidTr="00B52799">
        <w:tc>
          <w:tcPr>
            <w:tcW w:w="993" w:type="dxa"/>
            <w:tcBorders>
              <w:top w:val="single" w:sz="4" w:space="0" w:color="auto"/>
              <w:left w:val="single" w:sz="4" w:space="0" w:color="auto"/>
              <w:bottom w:val="single" w:sz="4" w:space="0" w:color="auto"/>
              <w:right w:val="single" w:sz="4" w:space="0" w:color="auto"/>
            </w:tcBorders>
          </w:tcPr>
          <w:p w14:paraId="5F0A3CF7" w14:textId="5F3FF32D" w:rsidR="00B52799" w:rsidRPr="00123934" w:rsidRDefault="00B52799" w:rsidP="00123934">
            <w:pPr>
              <w:pStyle w:val="ListParagraph"/>
              <w:numPr>
                <w:ilvl w:val="0"/>
                <w:numId w:val="14"/>
              </w:numPr>
              <w:spacing w:after="0" w:line="240" w:lineRule="auto"/>
              <w:rPr>
                <w:color w:val="000000" w:themeColor="text1"/>
                <w:szCs w:val="24"/>
              </w:rPr>
            </w:pPr>
          </w:p>
        </w:tc>
        <w:tc>
          <w:tcPr>
            <w:tcW w:w="2410" w:type="dxa"/>
            <w:tcBorders>
              <w:top w:val="single" w:sz="4" w:space="0" w:color="auto"/>
              <w:left w:val="single" w:sz="4" w:space="0" w:color="auto"/>
              <w:bottom w:val="single" w:sz="4" w:space="0" w:color="auto"/>
              <w:right w:val="single" w:sz="4" w:space="0" w:color="auto"/>
            </w:tcBorders>
          </w:tcPr>
          <w:p w14:paraId="26D1BB2E" w14:textId="09BDD22F" w:rsidR="00B52799" w:rsidRPr="00B52799" w:rsidRDefault="00B52799" w:rsidP="0034664F">
            <w:pPr>
              <w:rPr>
                <w:color w:val="000000" w:themeColor="text1"/>
                <w:szCs w:val="24"/>
              </w:rPr>
            </w:pPr>
            <w:proofErr w:type="spellStart"/>
            <w:r w:rsidRPr="00B52799">
              <w:rPr>
                <w:color w:val="000000" w:themeColor="text1"/>
                <w:szCs w:val="24"/>
              </w:rPr>
              <w:t>Intravaginalinio</w:t>
            </w:r>
            <w:proofErr w:type="spellEnd"/>
            <w:r w:rsidRPr="00B52799">
              <w:rPr>
                <w:color w:val="000000" w:themeColor="text1"/>
                <w:szCs w:val="24"/>
              </w:rPr>
              <w:t xml:space="preserve"> </w:t>
            </w:r>
            <w:proofErr w:type="spellStart"/>
            <w:r w:rsidRPr="00B52799">
              <w:rPr>
                <w:color w:val="000000" w:themeColor="text1"/>
                <w:szCs w:val="24"/>
              </w:rPr>
              <w:t>šeiverio</w:t>
            </w:r>
            <w:proofErr w:type="spellEnd"/>
            <w:r w:rsidRPr="00B52799">
              <w:rPr>
                <w:color w:val="000000" w:themeColor="text1"/>
                <w:szCs w:val="24"/>
              </w:rPr>
              <w:t xml:space="preserve"> rankena</w:t>
            </w:r>
            <w:r>
              <w:rPr>
                <w:color w:val="000000" w:themeColor="text1"/>
                <w:szCs w:val="24"/>
              </w:rPr>
              <w:t xml:space="preserve"> 1 vnt.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2E60FD3" w14:textId="77777777" w:rsidR="00B52799" w:rsidRPr="00890DFF" w:rsidRDefault="00B52799" w:rsidP="00B52799">
            <w:pPr>
              <w:pStyle w:val="ListParagraph"/>
              <w:numPr>
                <w:ilvl w:val="0"/>
                <w:numId w:val="5"/>
              </w:numPr>
              <w:spacing w:after="0" w:line="240" w:lineRule="auto"/>
              <w:ind w:left="602" w:hanging="567"/>
              <w:rPr>
                <w:snapToGrid w:val="0"/>
                <w:color w:val="000000" w:themeColor="text1"/>
                <w:szCs w:val="24"/>
              </w:rPr>
            </w:pPr>
            <w:r>
              <w:rPr>
                <w:rFonts w:ascii="Arial" w:hAnsi="Arial" w:cs="Arial"/>
                <w:color w:val="000000"/>
                <w:sz w:val="18"/>
                <w:szCs w:val="18"/>
                <w:shd w:val="clear" w:color="auto" w:fill="FFFFFF"/>
              </w:rPr>
              <w:t> </w:t>
            </w:r>
            <w:r w:rsidRPr="00D81166">
              <w:rPr>
                <w:color w:val="000000"/>
                <w:szCs w:val="24"/>
                <w:shd w:val="clear" w:color="auto" w:fill="FFFFFF"/>
              </w:rPr>
              <w:t xml:space="preserve">Privalo būti suderinta su operacinėje esančiu </w:t>
            </w:r>
            <w:proofErr w:type="spellStart"/>
            <w:r w:rsidRPr="00D81166">
              <w:rPr>
                <w:color w:val="000000"/>
                <w:szCs w:val="24"/>
                <w:shd w:val="clear" w:color="auto" w:fill="FFFFFF"/>
              </w:rPr>
              <w:t>intravaginalinio</w:t>
            </w:r>
            <w:proofErr w:type="spellEnd"/>
            <w:r w:rsidRPr="00D81166">
              <w:rPr>
                <w:color w:val="000000"/>
                <w:szCs w:val="24"/>
                <w:shd w:val="clear" w:color="auto" w:fill="FFFFFF"/>
              </w:rPr>
              <w:t xml:space="preserve"> </w:t>
            </w:r>
            <w:proofErr w:type="spellStart"/>
            <w:r w:rsidRPr="00D81166">
              <w:rPr>
                <w:color w:val="000000"/>
                <w:szCs w:val="24"/>
                <w:shd w:val="clear" w:color="auto" w:fill="FFFFFF"/>
              </w:rPr>
              <w:t>šeiverio</w:t>
            </w:r>
            <w:proofErr w:type="spellEnd"/>
            <w:r w:rsidRPr="00D81166">
              <w:rPr>
                <w:color w:val="000000"/>
                <w:szCs w:val="24"/>
                <w:shd w:val="clear" w:color="auto" w:fill="FFFFFF"/>
              </w:rPr>
              <w:t xml:space="preserve"> valdymo bloku UNIDRIVE ®III .</w:t>
            </w:r>
          </w:p>
          <w:p w14:paraId="06A524B8" w14:textId="23515A20" w:rsidR="00890DFF" w:rsidRPr="00890DFF" w:rsidRDefault="00890DFF" w:rsidP="00B52799">
            <w:pPr>
              <w:pStyle w:val="ListParagraph"/>
              <w:numPr>
                <w:ilvl w:val="0"/>
                <w:numId w:val="5"/>
              </w:numPr>
              <w:spacing w:after="0" w:line="240" w:lineRule="auto"/>
              <w:ind w:left="602" w:hanging="567"/>
              <w:rPr>
                <w:snapToGrid w:val="0"/>
                <w:color w:val="000000" w:themeColor="text1"/>
                <w:szCs w:val="24"/>
              </w:rPr>
            </w:pPr>
            <w:proofErr w:type="spellStart"/>
            <w:r>
              <w:rPr>
                <w:color w:val="000000"/>
                <w:szCs w:val="24"/>
                <w:shd w:val="clear" w:color="auto" w:fill="FFFFFF"/>
              </w:rPr>
              <w:t>Osciliacinis</w:t>
            </w:r>
            <w:proofErr w:type="spellEnd"/>
            <w:r>
              <w:rPr>
                <w:color w:val="000000"/>
                <w:szCs w:val="24"/>
                <w:shd w:val="clear" w:color="auto" w:fill="FFFFFF"/>
              </w:rPr>
              <w:t xml:space="preserve"> režimas ≥ 4500 aps./min. </w:t>
            </w:r>
          </w:p>
          <w:p w14:paraId="7C776302" w14:textId="482E3CE4" w:rsidR="00890DFF" w:rsidRPr="00890DFF" w:rsidRDefault="00890DFF" w:rsidP="00B52799">
            <w:pPr>
              <w:pStyle w:val="ListParagraph"/>
              <w:numPr>
                <w:ilvl w:val="0"/>
                <w:numId w:val="5"/>
              </w:numPr>
              <w:spacing w:after="0" w:line="240" w:lineRule="auto"/>
              <w:ind w:left="602" w:hanging="567"/>
              <w:rPr>
                <w:snapToGrid w:val="0"/>
                <w:color w:val="000000" w:themeColor="text1"/>
                <w:szCs w:val="24"/>
              </w:rPr>
            </w:pPr>
            <w:r>
              <w:rPr>
                <w:color w:val="000000"/>
                <w:szCs w:val="24"/>
                <w:shd w:val="clear" w:color="auto" w:fill="FFFFFF"/>
              </w:rPr>
              <w:t>Su centriniu tiesiu siurbimo kanalu;</w:t>
            </w:r>
          </w:p>
          <w:p w14:paraId="080A4632" w14:textId="3BBF1536" w:rsidR="00890DFF" w:rsidRPr="00890DFF" w:rsidRDefault="00890DFF" w:rsidP="00B52799">
            <w:pPr>
              <w:pStyle w:val="ListParagraph"/>
              <w:numPr>
                <w:ilvl w:val="0"/>
                <w:numId w:val="5"/>
              </w:numPr>
              <w:spacing w:after="0" w:line="240" w:lineRule="auto"/>
              <w:ind w:left="602" w:hanging="567"/>
              <w:rPr>
                <w:snapToGrid w:val="0"/>
                <w:color w:val="000000" w:themeColor="text1"/>
                <w:szCs w:val="24"/>
              </w:rPr>
            </w:pPr>
            <w:proofErr w:type="spellStart"/>
            <w:r>
              <w:rPr>
                <w:color w:val="000000"/>
                <w:szCs w:val="24"/>
                <w:shd w:val="clear" w:color="auto" w:fill="FFFFFF"/>
              </w:rPr>
              <w:t>Autoklavuojam</w:t>
            </w:r>
            <w:r w:rsidR="00233BAC">
              <w:rPr>
                <w:color w:val="000000"/>
                <w:szCs w:val="24"/>
                <w:shd w:val="clear" w:color="auto" w:fill="FFFFFF"/>
              </w:rPr>
              <w:t>a</w:t>
            </w:r>
            <w:proofErr w:type="spellEnd"/>
            <w:r>
              <w:rPr>
                <w:color w:val="000000"/>
                <w:szCs w:val="24"/>
                <w:shd w:val="clear" w:color="auto" w:fill="FFFFFF"/>
              </w:rPr>
              <w:t>;</w:t>
            </w:r>
          </w:p>
          <w:p w14:paraId="57069951" w14:textId="5D69E231" w:rsidR="00890DFF" w:rsidRPr="00D81166" w:rsidRDefault="00890DFF" w:rsidP="00B52799">
            <w:pPr>
              <w:pStyle w:val="ListParagraph"/>
              <w:numPr>
                <w:ilvl w:val="0"/>
                <w:numId w:val="5"/>
              </w:numPr>
              <w:spacing w:after="0" w:line="240" w:lineRule="auto"/>
              <w:ind w:left="602" w:hanging="567"/>
              <w:rPr>
                <w:snapToGrid w:val="0"/>
                <w:color w:val="000000" w:themeColor="text1"/>
                <w:szCs w:val="24"/>
              </w:rPr>
            </w:pPr>
            <w:r>
              <w:rPr>
                <w:color w:val="000000"/>
                <w:szCs w:val="24"/>
                <w:shd w:val="clear" w:color="auto" w:fill="FFFFFF"/>
              </w:rPr>
              <w:t xml:space="preserve">Komplekte laikiklis </w:t>
            </w:r>
            <w:proofErr w:type="spellStart"/>
            <w:r w:rsidR="00E65C12">
              <w:rPr>
                <w:color w:val="000000"/>
                <w:szCs w:val="24"/>
                <w:shd w:val="clear" w:color="auto" w:fill="FFFFFF"/>
              </w:rPr>
              <w:t>š</w:t>
            </w:r>
            <w:r>
              <w:rPr>
                <w:color w:val="000000"/>
                <w:szCs w:val="24"/>
                <w:shd w:val="clear" w:color="auto" w:fill="FFFFFF"/>
              </w:rPr>
              <w:t>eiverio</w:t>
            </w:r>
            <w:proofErr w:type="spellEnd"/>
            <w:r>
              <w:rPr>
                <w:color w:val="000000"/>
                <w:szCs w:val="24"/>
                <w:shd w:val="clear" w:color="auto" w:fill="FFFFFF"/>
              </w:rPr>
              <w:t xml:space="preserve"> rankenai suimti. </w:t>
            </w:r>
          </w:p>
        </w:tc>
      </w:tr>
      <w:tr w:rsidR="00B52799" w:rsidRPr="00B52799" w14:paraId="4EDDC12F" w14:textId="77777777" w:rsidTr="00B52799">
        <w:tc>
          <w:tcPr>
            <w:tcW w:w="993" w:type="dxa"/>
            <w:tcBorders>
              <w:top w:val="single" w:sz="4" w:space="0" w:color="auto"/>
              <w:left w:val="single" w:sz="4" w:space="0" w:color="auto"/>
              <w:bottom w:val="single" w:sz="4" w:space="0" w:color="auto"/>
              <w:right w:val="single" w:sz="4" w:space="0" w:color="auto"/>
            </w:tcBorders>
          </w:tcPr>
          <w:p w14:paraId="07233B1B" w14:textId="3CCBA216" w:rsidR="00B52799" w:rsidRPr="00123934" w:rsidRDefault="00B52799" w:rsidP="00123934">
            <w:pPr>
              <w:pStyle w:val="ListParagraph"/>
              <w:numPr>
                <w:ilvl w:val="0"/>
                <w:numId w:val="5"/>
              </w:numPr>
              <w:spacing w:after="0" w:line="240" w:lineRule="auto"/>
              <w:rPr>
                <w:color w:val="000000" w:themeColor="text1"/>
                <w:szCs w:val="24"/>
              </w:rPr>
            </w:pPr>
          </w:p>
        </w:tc>
        <w:tc>
          <w:tcPr>
            <w:tcW w:w="2410" w:type="dxa"/>
            <w:tcBorders>
              <w:top w:val="single" w:sz="4" w:space="0" w:color="auto"/>
              <w:left w:val="single" w:sz="4" w:space="0" w:color="auto"/>
              <w:bottom w:val="single" w:sz="4" w:space="0" w:color="auto"/>
              <w:right w:val="single" w:sz="4" w:space="0" w:color="auto"/>
            </w:tcBorders>
          </w:tcPr>
          <w:p w14:paraId="6D9F309B" w14:textId="70640354" w:rsidR="00B52799" w:rsidRPr="00B52799" w:rsidRDefault="00B52799" w:rsidP="0034664F">
            <w:pPr>
              <w:rPr>
                <w:color w:val="000000" w:themeColor="text1"/>
                <w:szCs w:val="24"/>
              </w:rPr>
            </w:pPr>
            <w:proofErr w:type="spellStart"/>
            <w:r w:rsidRPr="00B52799">
              <w:rPr>
                <w:color w:val="000000" w:themeColor="text1"/>
                <w:szCs w:val="24"/>
              </w:rPr>
              <w:t>Šeiverio</w:t>
            </w:r>
            <w:proofErr w:type="spellEnd"/>
            <w:r w:rsidRPr="00B52799">
              <w:rPr>
                <w:color w:val="000000" w:themeColor="text1"/>
                <w:szCs w:val="24"/>
              </w:rPr>
              <w:t xml:space="preserve"> antgalis</w:t>
            </w:r>
            <w:r>
              <w:rPr>
                <w:color w:val="000000" w:themeColor="text1"/>
                <w:szCs w:val="24"/>
              </w:rPr>
              <w:t xml:space="preserve"> 1 vnt.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E73960" w14:textId="77777777" w:rsidR="00145368" w:rsidRDefault="00B52799" w:rsidP="00B52799">
            <w:pPr>
              <w:pStyle w:val="ListParagraph"/>
              <w:numPr>
                <w:ilvl w:val="0"/>
                <w:numId w:val="6"/>
              </w:numPr>
              <w:spacing w:after="0" w:line="240" w:lineRule="auto"/>
              <w:ind w:left="602" w:hanging="567"/>
              <w:rPr>
                <w:snapToGrid w:val="0"/>
                <w:color w:val="000000" w:themeColor="text1"/>
                <w:szCs w:val="24"/>
              </w:rPr>
            </w:pPr>
            <w:r w:rsidRPr="00B52799">
              <w:rPr>
                <w:snapToGrid w:val="0"/>
                <w:color w:val="000000" w:themeColor="text1"/>
                <w:szCs w:val="24"/>
              </w:rPr>
              <w:t xml:space="preserve">Tiesus, </w:t>
            </w:r>
            <w:proofErr w:type="spellStart"/>
            <w:r w:rsidRPr="00B52799">
              <w:rPr>
                <w:snapToGrid w:val="0"/>
                <w:color w:val="000000" w:themeColor="text1"/>
                <w:szCs w:val="24"/>
              </w:rPr>
              <w:t>autoklavuojamas</w:t>
            </w:r>
            <w:proofErr w:type="spellEnd"/>
            <w:r w:rsidRPr="00B52799">
              <w:rPr>
                <w:snapToGrid w:val="0"/>
                <w:color w:val="000000" w:themeColor="text1"/>
                <w:szCs w:val="24"/>
              </w:rPr>
              <w:t xml:space="preserve">, su ovaliu kirtimo langu. </w:t>
            </w:r>
          </w:p>
          <w:p w14:paraId="0F189430" w14:textId="7F3798A0" w:rsidR="00B52799" w:rsidRPr="00B52799" w:rsidRDefault="00B52799" w:rsidP="00B52799">
            <w:pPr>
              <w:pStyle w:val="ListParagraph"/>
              <w:numPr>
                <w:ilvl w:val="0"/>
                <w:numId w:val="6"/>
              </w:numPr>
              <w:spacing w:after="0" w:line="240" w:lineRule="auto"/>
              <w:ind w:left="602" w:hanging="567"/>
              <w:rPr>
                <w:snapToGrid w:val="0"/>
                <w:color w:val="000000" w:themeColor="text1"/>
                <w:szCs w:val="24"/>
              </w:rPr>
            </w:pPr>
            <w:r w:rsidRPr="00B52799">
              <w:rPr>
                <w:snapToGrid w:val="0"/>
                <w:color w:val="000000" w:themeColor="text1"/>
                <w:szCs w:val="24"/>
              </w:rPr>
              <w:t>Skersmuo 4±1 mm</w:t>
            </w:r>
            <w:r>
              <w:rPr>
                <w:snapToGrid w:val="0"/>
                <w:color w:val="000000" w:themeColor="text1"/>
                <w:szCs w:val="24"/>
              </w:rPr>
              <w:t xml:space="preserve">. </w:t>
            </w:r>
          </w:p>
          <w:p w14:paraId="3CF99BE0" w14:textId="60ECB02A" w:rsidR="00B52799" w:rsidRPr="00B52799" w:rsidRDefault="00B52799" w:rsidP="00B52799">
            <w:pPr>
              <w:pStyle w:val="ListParagraph"/>
              <w:numPr>
                <w:ilvl w:val="0"/>
                <w:numId w:val="6"/>
              </w:numPr>
              <w:spacing w:after="0" w:line="240" w:lineRule="auto"/>
              <w:ind w:left="602" w:hanging="567"/>
              <w:rPr>
                <w:snapToGrid w:val="0"/>
                <w:color w:val="000000" w:themeColor="text1"/>
                <w:szCs w:val="24"/>
              </w:rPr>
            </w:pPr>
            <w:r w:rsidRPr="00B52799">
              <w:rPr>
                <w:snapToGrid w:val="0"/>
                <w:color w:val="000000" w:themeColor="text1"/>
                <w:szCs w:val="24"/>
              </w:rPr>
              <w:t xml:space="preserve">Tinkamas siūlomai </w:t>
            </w:r>
            <w:proofErr w:type="spellStart"/>
            <w:r w:rsidRPr="00B52799">
              <w:rPr>
                <w:snapToGrid w:val="0"/>
                <w:color w:val="000000" w:themeColor="text1"/>
                <w:szCs w:val="24"/>
              </w:rPr>
              <w:t>šeiverio</w:t>
            </w:r>
            <w:proofErr w:type="spellEnd"/>
            <w:r w:rsidRPr="00B52799">
              <w:rPr>
                <w:snapToGrid w:val="0"/>
                <w:color w:val="000000" w:themeColor="text1"/>
                <w:szCs w:val="24"/>
              </w:rPr>
              <w:t xml:space="preserve"> rankenai</w:t>
            </w:r>
            <w:r>
              <w:rPr>
                <w:snapToGrid w:val="0"/>
                <w:color w:val="000000" w:themeColor="text1"/>
                <w:szCs w:val="24"/>
              </w:rPr>
              <w:t xml:space="preserve"> ( </w:t>
            </w:r>
            <w:proofErr w:type="spellStart"/>
            <w:r>
              <w:rPr>
                <w:snapToGrid w:val="0"/>
                <w:color w:val="000000" w:themeColor="text1"/>
                <w:szCs w:val="24"/>
              </w:rPr>
              <w:t>t.y</w:t>
            </w:r>
            <w:proofErr w:type="spellEnd"/>
            <w:r>
              <w:rPr>
                <w:snapToGrid w:val="0"/>
                <w:color w:val="000000" w:themeColor="text1"/>
                <w:szCs w:val="24"/>
              </w:rPr>
              <w:t>. 4 punktas)</w:t>
            </w:r>
            <w:r w:rsidRPr="00B52799">
              <w:rPr>
                <w:snapToGrid w:val="0"/>
                <w:color w:val="FF0000"/>
                <w:szCs w:val="24"/>
              </w:rPr>
              <w:t xml:space="preserve"> </w:t>
            </w:r>
          </w:p>
        </w:tc>
      </w:tr>
      <w:tr w:rsidR="00B52799" w:rsidRPr="00B52799" w14:paraId="4CA635F7" w14:textId="77777777" w:rsidTr="00B52799">
        <w:tc>
          <w:tcPr>
            <w:tcW w:w="993" w:type="dxa"/>
            <w:tcBorders>
              <w:top w:val="single" w:sz="4" w:space="0" w:color="auto"/>
              <w:left w:val="single" w:sz="4" w:space="0" w:color="auto"/>
              <w:bottom w:val="single" w:sz="4" w:space="0" w:color="auto"/>
              <w:right w:val="single" w:sz="4" w:space="0" w:color="auto"/>
            </w:tcBorders>
          </w:tcPr>
          <w:p w14:paraId="2C48F5A0" w14:textId="0AD6E9E5" w:rsidR="00B52799" w:rsidRPr="00123934" w:rsidRDefault="00B52799" w:rsidP="00123934">
            <w:pPr>
              <w:pStyle w:val="ListParagraph"/>
              <w:numPr>
                <w:ilvl w:val="0"/>
                <w:numId w:val="5"/>
              </w:numPr>
              <w:spacing w:after="0" w:line="240" w:lineRule="auto"/>
              <w:rPr>
                <w:color w:val="000000" w:themeColor="text1"/>
                <w:szCs w:val="24"/>
              </w:rPr>
            </w:pPr>
          </w:p>
        </w:tc>
        <w:tc>
          <w:tcPr>
            <w:tcW w:w="2410" w:type="dxa"/>
            <w:tcBorders>
              <w:top w:val="single" w:sz="4" w:space="0" w:color="auto"/>
              <w:left w:val="single" w:sz="4" w:space="0" w:color="auto"/>
              <w:bottom w:val="single" w:sz="4" w:space="0" w:color="auto"/>
              <w:right w:val="single" w:sz="4" w:space="0" w:color="auto"/>
            </w:tcBorders>
          </w:tcPr>
          <w:p w14:paraId="0603D4E5" w14:textId="092337CD" w:rsidR="00B52799" w:rsidRPr="00B52799" w:rsidRDefault="00B52799" w:rsidP="0034664F">
            <w:pPr>
              <w:rPr>
                <w:color w:val="000000" w:themeColor="text1"/>
                <w:szCs w:val="24"/>
              </w:rPr>
            </w:pPr>
            <w:r w:rsidRPr="00B52799">
              <w:rPr>
                <w:color w:val="000000" w:themeColor="text1"/>
                <w:szCs w:val="24"/>
              </w:rPr>
              <w:t xml:space="preserve">Optika su </w:t>
            </w:r>
            <w:proofErr w:type="spellStart"/>
            <w:r w:rsidRPr="00B52799">
              <w:rPr>
                <w:color w:val="000000" w:themeColor="text1"/>
                <w:szCs w:val="24"/>
              </w:rPr>
              <w:t>obturatoriumi</w:t>
            </w:r>
            <w:proofErr w:type="spellEnd"/>
            <w:r w:rsidRPr="00B52799">
              <w:rPr>
                <w:color w:val="000000" w:themeColor="text1"/>
                <w:szCs w:val="24"/>
              </w:rPr>
              <w:t xml:space="preserve"> ir konteineriu</w:t>
            </w:r>
            <w:r>
              <w:rPr>
                <w:color w:val="000000" w:themeColor="text1"/>
                <w:szCs w:val="24"/>
              </w:rPr>
              <w:t xml:space="preserve"> 1 vnt.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C0AF988" w14:textId="77777777" w:rsidR="00B52799" w:rsidRPr="00B52799" w:rsidRDefault="00B52799" w:rsidP="00B52799">
            <w:pPr>
              <w:pStyle w:val="ListParagraph"/>
              <w:numPr>
                <w:ilvl w:val="0"/>
                <w:numId w:val="7"/>
              </w:numPr>
              <w:spacing w:after="0" w:line="240" w:lineRule="auto"/>
              <w:rPr>
                <w:snapToGrid w:val="0"/>
                <w:color w:val="000000" w:themeColor="text1"/>
                <w:szCs w:val="24"/>
              </w:rPr>
            </w:pPr>
            <w:r w:rsidRPr="00B52799">
              <w:rPr>
                <w:snapToGrid w:val="0"/>
                <w:color w:val="000000" w:themeColor="text1"/>
                <w:szCs w:val="24"/>
              </w:rPr>
              <w:t xml:space="preserve">Naudojama su </w:t>
            </w:r>
            <w:proofErr w:type="spellStart"/>
            <w:r w:rsidRPr="00B52799">
              <w:rPr>
                <w:snapToGrid w:val="0"/>
                <w:color w:val="000000" w:themeColor="text1"/>
                <w:szCs w:val="24"/>
              </w:rPr>
              <w:t>intravaginaliniu</w:t>
            </w:r>
            <w:proofErr w:type="spellEnd"/>
            <w:r w:rsidRPr="00B52799">
              <w:rPr>
                <w:snapToGrid w:val="0"/>
                <w:color w:val="000000" w:themeColor="text1"/>
                <w:szCs w:val="24"/>
              </w:rPr>
              <w:t xml:space="preserve"> </w:t>
            </w:r>
            <w:proofErr w:type="spellStart"/>
            <w:r w:rsidRPr="00B52799">
              <w:rPr>
                <w:snapToGrid w:val="0"/>
                <w:color w:val="000000" w:themeColor="text1"/>
                <w:szCs w:val="24"/>
              </w:rPr>
              <w:t>šeiveriu</w:t>
            </w:r>
            <w:proofErr w:type="spellEnd"/>
            <w:r w:rsidRPr="00B52799">
              <w:rPr>
                <w:snapToGrid w:val="0"/>
                <w:color w:val="000000" w:themeColor="text1"/>
                <w:szCs w:val="24"/>
              </w:rPr>
              <w:t>.</w:t>
            </w:r>
          </w:p>
          <w:p w14:paraId="2C13B3EB" w14:textId="77777777" w:rsidR="00B52799" w:rsidRPr="00B52799" w:rsidRDefault="00B52799" w:rsidP="00B52799">
            <w:pPr>
              <w:pStyle w:val="ListParagraph"/>
              <w:numPr>
                <w:ilvl w:val="0"/>
                <w:numId w:val="7"/>
              </w:numPr>
              <w:spacing w:after="0" w:line="240" w:lineRule="auto"/>
              <w:rPr>
                <w:szCs w:val="24"/>
              </w:rPr>
            </w:pPr>
            <w:r w:rsidRPr="00B52799">
              <w:rPr>
                <w:szCs w:val="24"/>
              </w:rPr>
              <w:t>Matymo kryptis 5° ± 1°;</w:t>
            </w:r>
          </w:p>
          <w:p w14:paraId="0AEA0C3A" w14:textId="77777777" w:rsidR="00B52799" w:rsidRPr="00B52799" w:rsidRDefault="00B52799" w:rsidP="00B52799">
            <w:pPr>
              <w:pStyle w:val="ListParagraph"/>
              <w:numPr>
                <w:ilvl w:val="0"/>
                <w:numId w:val="7"/>
              </w:numPr>
              <w:spacing w:after="0" w:line="240" w:lineRule="auto"/>
              <w:rPr>
                <w:szCs w:val="24"/>
              </w:rPr>
            </w:pPr>
            <w:r w:rsidRPr="00B52799">
              <w:rPr>
                <w:szCs w:val="24"/>
              </w:rPr>
              <w:t>Ilgis 21 ± 1 cm;</w:t>
            </w:r>
          </w:p>
          <w:p w14:paraId="4FE3B5FB" w14:textId="77777777" w:rsidR="00B52799" w:rsidRPr="00B52799" w:rsidRDefault="00B52799" w:rsidP="00B52799">
            <w:pPr>
              <w:pStyle w:val="ListParagraph"/>
              <w:numPr>
                <w:ilvl w:val="0"/>
                <w:numId w:val="7"/>
              </w:numPr>
              <w:spacing w:after="0" w:line="240" w:lineRule="auto"/>
              <w:rPr>
                <w:szCs w:val="24"/>
              </w:rPr>
            </w:pPr>
            <w:proofErr w:type="spellStart"/>
            <w:r w:rsidRPr="00B52799">
              <w:rPr>
                <w:szCs w:val="24"/>
              </w:rPr>
              <w:t>Autoklavuojama</w:t>
            </w:r>
            <w:proofErr w:type="spellEnd"/>
            <w:r w:rsidRPr="00B52799">
              <w:rPr>
                <w:szCs w:val="24"/>
              </w:rPr>
              <w:t>;</w:t>
            </w:r>
          </w:p>
          <w:p w14:paraId="6DC93EC4" w14:textId="77777777" w:rsidR="00B52799" w:rsidRPr="00B52799" w:rsidRDefault="00B52799" w:rsidP="00B52799">
            <w:pPr>
              <w:pStyle w:val="ListParagraph"/>
              <w:numPr>
                <w:ilvl w:val="0"/>
                <w:numId w:val="7"/>
              </w:numPr>
              <w:spacing w:after="0" w:line="240" w:lineRule="auto"/>
              <w:rPr>
                <w:snapToGrid w:val="0"/>
                <w:color w:val="000000" w:themeColor="text1"/>
                <w:szCs w:val="24"/>
              </w:rPr>
            </w:pPr>
            <w:r w:rsidRPr="00B52799">
              <w:rPr>
                <w:szCs w:val="24"/>
              </w:rPr>
              <w:t>Su konteineriu sterilizavimui bei laikymui.</w:t>
            </w:r>
          </w:p>
          <w:p w14:paraId="5C79C436" w14:textId="77777777" w:rsidR="00B52799" w:rsidRPr="00B52799" w:rsidRDefault="00B52799" w:rsidP="00B52799">
            <w:pPr>
              <w:pStyle w:val="ListParagraph"/>
              <w:numPr>
                <w:ilvl w:val="0"/>
                <w:numId w:val="7"/>
              </w:numPr>
              <w:spacing w:after="0" w:line="240" w:lineRule="auto"/>
              <w:rPr>
                <w:snapToGrid w:val="0"/>
                <w:color w:val="000000" w:themeColor="text1"/>
                <w:szCs w:val="24"/>
              </w:rPr>
            </w:pPr>
            <w:r w:rsidRPr="00B52799">
              <w:rPr>
                <w:snapToGrid w:val="0"/>
                <w:color w:val="000000" w:themeColor="text1"/>
                <w:szCs w:val="24"/>
              </w:rPr>
              <w:t>Diametras 6±1 mm.</w:t>
            </w:r>
          </w:p>
          <w:p w14:paraId="466931BF" w14:textId="77777777" w:rsidR="00B52799" w:rsidRPr="00B52799" w:rsidRDefault="00B52799" w:rsidP="00B52799">
            <w:pPr>
              <w:pStyle w:val="ListParagraph"/>
              <w:numPr>
                <w:ilvl w:val="0"/>
                <w:numId w:val="7"/>
              </w:numPr>
              <w:spacing w:after="0" w:line="240" w:lineRule="auto"/>
              <w:rPr>
                <w:snapToGrid w:val="0"/>
                <w:color w:val="000000" w:themeColor="text1"/>
                <w:szCs w:val="24"/>
              </w:rPr>
            </w:pPr>
            <w:r w:rsidRPr="00B52799">
              <w:rPr>
                <w:snapToGrid w:val="0"/>
                <w:color w:val="000000" w:themeColor="text1"/>
                <w:szCs w:val="24"/>
              </w:rPr>
              <w:t xml:space="preserve">Komplekte </w:t>
            </w:r>
            <w:proofErr w:type="spellStart"/>
            <w:r w:rsidRPr="00B52799">
              <w:rPr>
                <w:snapToGrid w:val="0"/>
                <w:color w:val="000000" w:themeColor="text1"/>
                <w:szCs w:val="24"/>
              </w:rPr>
              <w:t>obturatorius</w:t>
            </w:r>
            <w:proofErr w:type="spellEnd"/>
            <w:r w:rsidRPr="00B52799">
              <w:rPr>
                <w:snapToGrid w:val="0"/>
                <w:color w:val="000000" w:themeColor="text1"/>
                <w:szCs w:val="24"/>
              </w:rPr>
              <w:t xml:space="preserve">; </w:t>
            </w:r>
          </w:p>
        </w:tc>
      </w:tr>
      <w:tr w:rsidR="00B52799" w:rsidRPr="00B52799" w14:paraId="059ADA02" w14:textId="77777777" w:rsidTr="00B52799">
        <w:tc>
          <w:tcPr>
            <w:tcW w:w="993" w:type="dxa"/>
            <w:tcBorders>
              <w:top w:val="single" w:sz="4" w:space="0" w:color="auto"/>
              <w:left w:val="single" w:sz="4" w:space="0" w:color="auto"/>
              <w:bottom w:val="single" w:sz="4" w:space="0" w:color="auto"/>
              <w:right w:val="single" w:sz="4" w:space="0" w:color="auto"/>
            </w:tcBorders>
          </w:tcPr>
          <w:p w14:paraId="1F712CCF" w14:textId="72CD51A4" w:rsidR="00B52799" w:rsidRPr="00123934" w:rsidRDefault="00B52799" w:rsidP="00123934">
            <w:pPr>
              <w:pStyle w:val="ListParagraph"/>
              <w:numPr>
                <w:ilvl w:val="0"/>
                <w:numId w:val="7"/>
              </w:numPr>
              <w:spacing w:after="0" w:line="240" w:lineRule="auto"/>
              <w:rPr>
                <w:color w:val="000000" w:themeColor="text1"/>
                <w:szCs w:val="24"/>
              </w:rPr>
            </w:pPr>
          </w:p>
        </w:tc>
        <w:tc>
          <w:tcPr>
            <w:tcW w:w="2410" w:type="dxa"/>
            <w:tcBorders>
              <w:top w:val="single" w:sz="4" w:space="0" w:color="auto"/>
              <w:left w:val="single" w:sz="4" w:space="0" w:color="auto"/>
              <w:bottom w:val="single" w:sz="4" w:space="0" w:color="auto"/>
              <w:right w:val="single" w:sz="4" w:space="0" w:color="auto"/>
            </w:tcBorders>
          </w:tcPr>
          <w:p w14:paraId="53D0C023" w14:textId="27207244" w:rsidR="00B52799" w:rsidRPr="00B52799" w:rsidRDefault="00B52799" w:rsidP="0034664F">
            <w:pPr>
              <w:rPr>
                <w:color w:val="000000" w:themeColor="text1"/>
                <w:szCs w:val="24"/>
              </w:rPr>
            </w:pPr>
            <w:r w:rsidRPr="00B52799">
              <w:rPr>
                <w:color w:val="000000" w:themeColor="text1"/>
                <w:szCs w:val="24"/>
              </w:rPr>
              <w:t xml:space="preserve">Kepurėlės </w:t>
            </w:r>
            <w:proofErr w:type="spellStart"/>
            <w:r w:rsidRPr="00B52799">
              <w:rPr>
                <w:color w:val="000000" w:themeColor="text1"/>
                <w:szCs w:val="24"/>
              </w:rPr>
              <w:t>troakarams</w:t>
            </w:r>
            <w:proofErr w:type="spellEnd"/>
            <w:r>
              <w:rPr>
                <w:color w:val="000000" w:themeColor="text1"/>
                <w:szCs w:val="24"/>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A67EEBC" w14:textId="77777777" w:rsidR="00B52799" w:rsidRPr="00B52799" w:rsidRDefault="00B52799" w:rsidP="00B52799">
            <w:pPr>
              <w:pStyle w:val="ListParagraph"/>
              <w:numPr>
                <w:ilvl w:val="0"/>
                <w:numId w:val="8"/>
              </w:numPr>
              <w:spacing w:after="0" w:line="240" w:lineRule="auto"/>
              <w:ind w:left="602" w:hanging="567"/>
              <w:rPr>
                <w:snapToGrid w:val="0"/>
                <w:color w:val="000000" w:themeColor="text1"/>
                <w:szCs w:val="24"/>
              </w:rPr>
            </w:pPr>
            <w:r w:rsidRPr="00B52799">
              <w:rPr>
                <w:snapToGrid w:val="0"/>
                <w:color w:val="000000" w:themeColor="text1"/>
                <w:szCs w:val="24"/>
              </w:rPr>
              <w:t xml:space="preserve">Tinkamos 3,5±1 mm. </w:t>
            </w:r>
            <w:proofErr w:type="spellStart"/>
            <w:r w:rsidRPr="00B52799">
              <w:rPr>
                <w:snapToGrid w:val="0"/>
                <w:color w:val="000000" w:themeColor="text1"/>
                <w:szCs w:val="24"/>
              </w:rPr>
              <w:t>troakarams</w:t>
            </w:r>
            <w:proofErr w:type="spellEnd"/>
            <w:r w:rsidRPr="00B52799">
              <w:rPr>
                <w:snapToGrid w:val="0"/>
                <w:color w:val="000000" w:themeColor="text1"/>
                <w:szCs w:val="24"/>
              </w:rPr>
              <w:t>.</w:t>
            </w:r>
          </w:p>
          <w:p w14:paraId="503E6AFA" w14:textId="77777777" w:rsidR="00B52799" w:rsidRPr="00B52799" w:rsidRDefault="00B52799" w:rsidP="00B52799">
            <w:pPr>
              <w:pStyle w:val="ListParagraph"/>
              <w:numPr>
                <w:ilvl w:val="0"/>
                <w:numId w:val="8"/>
              </w:numPr>
              <w:spacing w:after="0" w:line="240" w:lineRule="auto"/>
              <w:ind w:left="602" w:hanging="567"/>
              <w:rPr>
                <w:snapToGrid w:val="0"/>
                <w:color w:val="000000" w:themeColor="text1"/>
                <w:szCs w:val="24"/>
              </w:rPr>
            </w:pPr>
            <w:r w:rsidRPr="00B52799">
              <w:rPr>
                <w:snapToGrid w:val="0"/>
                <w:color w:val="000000" w:themeColor="text1"/>
                <w:szCs w:val="24"/>
              </w:rPr>
              <w:t>Pakuotėje ≥ 10 vnt.</w:t>
            </w:r>
          </w:p>
        </w:tc>
      </w:tr>
      <w:tr w:rsidR="00B52799" w:rsidRPr="00B52799" w14:paraId="09AEBBD6" w14:textId="77777777" w:rsidTr="00B52799">
        <w:tc>
          <w:tcPr>
            <w:tcW w:w="993" w:type="dxa"/>
            <w:tcBorders>
              <w:top w:val="single" w:sz="4" w:space="0" w:color="auto"/>
              <w:left w:val="single" w:sz="4" w:space="0" w:color="auto"/>
              <w:bottom w:val="single" w:sz="4" w:space="0" w:color="auto"/>
              <w:right w:val="single" w:sz="4" w:space="0" w:color="auto"/>
            </w:tcBorders>
          </w:tcPr>
          <w:p w14:paraId="20AA2265" w14:textId="76BC6079" w:rsidR="00B52799" w:rsidRPr="00123934" w:rsidRDefault="00B52799" w:rsidP="00123934">
            <w:pPr>
              <w:pStyle w:val="ListParagraph"/>
              <w:numPr>
                <w:ilvl w:val="0"/>
                <w:numId w:val="7"/>
              </w:numPr>
              <w:spacing w:after="0" w:line="240" w:lineRule="auto"/>
              <w:rPr>
                <w:color w:val="000000" w:themeColor="text1"/>
                <w:szCs w:val="24"/>
              </w:rPr>
            </w:pPr>
          </w:p>
        </w:tc>
        <w:tc>
          <w:tcPr>
            <w:tcW w:w="2410" w:type="dxa"/>
            <w:tcBorders>
              <w:top w:val="single" w:sz="4" w:space="0" w:color="auto"/>
              <w:left w:val="single" w:sz="4" w:space="0" w:color="auto"/>
              <w:bottom w:val="single" w:sz="4" w:space="0" w:color="auto"/>
              <w:right w:val="single" w:sz="4" w:space="0" w:color="auto"/>
            </w:tcBorders>
          </w:tcPr>
          <w:p w14:paraId="39F641DA" w14:textId="768F16B8" w:rsidR="00B52799" w:rsidRPr="00B52799" w:rsidRDefault="00B52799" w:rsidP="0034664F">
            <w:pPr>
              <w:rPr>
                <w:color w:val="000000" w:themeColor="text1"/>
                <w:szCs w:val="24"/>
                <w:lang w:val="en-US"/>
              </w:rPr>
            </w:pPr>
            <w:r w:rsidRPr="00B52799">
              <w:rPr>
                <w:color w:val="000000" w:themeColor="text1"/>
                <w:szCs w:val="24"/>
              </w:rPr>
              <w:t>Šviesolaidis</w:t>
            </w:r>
            <w:r>
              <w:rPr>
                <w:color w:val="000000" w:themeColor="text1"/>
                <w:szCs w:val="24"/>
              </w:rPr>
              <w:t xml:space="preserve"> 1 vnt.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74914C6" w14:textId="77777777" w:rsidR="00B52799" w:rsidRPr="00B52799" w:rsidRDefault="00B52799" w:rsidP="00B52799">
            <w:pPr>
              <w:pStyle w:val="ListParagraph"/>
              <w:numPr>
                <w:ilvl w:val="0"/>
                <w:numId w:val="10"/>
              </w:numPr>
              <w:spacing w:after="0" w:line="240" w:lineRule="auto"/>
              <w:ind w:left="602" w:hanging="567"/>
              <w:rPr>
                <w:snapToGrid w:val="0"/>
                <w:color w:val="000000" w:themeColor="text1"/>
                <w:szCs w:val="24"/>
              </w:rPr>
            </w:pPr>
            <w:proofErr w:type="spellStart"/>
            <w:r w:rsidRPr="00B52799">
              <w:rPr>
                <w:snapToGrid w:val="0"/>
                <w:color w:val="000000" w:themeColor="text1"/>
                <w:szCs w:val="24"/>
              </w:rPr>
              <w:t>Fibrooptinis</w:t>
            </w:r>
            <w:proofErr w:type="spellEnd"/>
            <w:r w:rsidRPr="00B52799">
              <w:rPr>
                <w:snapToGrid w:val="0"/>
                <w:color w:val="000000" w:themeColor="text1"/>
                <w:szCs w:val="24"/>
              </w:rPr>
              <w:t>, skersmuo 3,5±1 mm., ilgis 280±30 cm.</w:t>
            </w:r>
          </w:p>
        </w:tc>
      </w:tr>
      <w:tr w:rsidR="00B52799" w:rsidRPr="00B52799" w14:paraId="6386405D" w14:textId="77777777" w:rsidTr="00B52799">
        <w:tc>
          <w:tcPr>
            <w:tcW w:w="993" w:type="dxa"/>
            <w:tcBorders>
              <w:top w:val="single" w:sz="4" w:space="0" w:color="auto"/>
              <w:left w:val="single" w:sz="4" w:space="0" w:color="auto"/>
              <w:bottom w:val="single" w:sz="4" w:space="0" w:color="auto"/>
              <w:right w:val="single" w:sz="4" w:space="0" w:color="auto"/>
            </w:tcBorders>
          </w:tcPr>
          <w:p w14:paraId="7BA6E1DE" w14:textId="33E3A619" w:rsidR="00B52799" w:rsidRPr="00123934" w:rsidRDefault="00B52799" w:rsidP="00123934">
            <w:pPr>
              <w:pStyle w:val="ListParagraph"/>
              <w:numPr>
                <w:ilvl w:val="0"/>
                <w:numId w:val="7"/>
              </w:numPr>
              <w:spacing w:after="0" w:line="240" w:lineRule="auto"/>
              <w:rPr>
                <w:color w:val="000000" w:themeColor="text1"/>
                <w:szCs w:val="24"/>
              </w:rPr>
            </w:pPr>
          </w:p>
        </w:tc>
        <w:tc>
          <w:tcPr>
            <w:tcW w:w="2410" w:type="dxa"/>
            <w:tcBorders>
              <w:top w:val="single" w:sz="4" w:space="0" w:color="auto"/>
              <w:left w:val="single" w:sz="4" w:space="0" w:color="auto"/>
              <w:bottom w:val="single" w:sz="4" w:space="0" w:color="auto"/>
              <w:right w:val="single" w:sz="4" w:space="0" w:color="auto"/>
            </w:tcBorders>
          </w:tcPr>
          <w:p w14:paraId="4C33EAEC" w14:textId="77777777" w:rsidR="00B52799" w:rsidRPr="00B52799" w:rsidRDefault="00B52799" w:rsidP="0034664F">
            <w:pPr>
              <w:rPr>
                <w:strike/>
                <w:color w:val="000000" w:themeColor="text1"/>
                <w:szCs w:val="24"/>
              </w:rPr>
            </w:pPr>
            <w:r w:rsidRPr="00B52799">
              <w:rPr>
                <w:color w:val="000000" w:themeColor="text1"/>
                <w:szCs w:val="24"/>
              </w:rPr>
              <w:t>Bendri reikalavimai:</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C84183" w14:textId="77777777" w:rsidR="00B52799" w:rsidRPr="00B52799" w:rsidRDefault="00B52799" w:rsidP="0034664F">
            <w:pPr>
              <w:ind w:left="30"/>
              <w:contextualSpacing/>
              <w:rPr>
                <w:snapToGrid w:val="0"/>
                <w:color w:val="000000" w:themeColor="text1"/>
                <w:szCs w:val="24"/>
              </w:rPr>
            </w:pPr>
          </w:p>
        </w:tc>
      </w:tr>
      <w:tr w:rsidR="00B52799" w:rsidRPr="00B52799" w14:paraId="3642EA41" w14:textId="77777777" w:rsidTr="00B52799">
        <w:tc>
          <w:tcPr>
            <w:tcW w:w="993" w:type="dxa"/>
            <w:tcBorders>
              <w:top w:val="single" w:sz="4" w:space="0" w:color="auto"/>
              <w:left w:val="single" w:sz="4" w:space="0" w:color="auto"/>
              <w:bottom w:val="single" w:sz="4" w:space="0" w:color="auto"/>
              <w:right w:val="single" w:sz="4" w:space="0" w:color="auto"/>
            </w:tcBorders>
          </w:tcPr>
          <w:p w14:paraId="306020B4" w14:textId="725723C4" w:rsidR="00B52799" w:rsidRPr="00B52799" w:rsidRDefault="00123934" w:rsidP="0034664F">
            <w:pPr>
              <w:jc w:val="center"/>
              <w:rPr>
                <w:color w:val="000000" w:themeColor="text1"/>
                <w:szCs w:val="24"/>
              </w:rPr>
            </w:pPr>
            <w:r>
              <w:rPr>
                <w:color w:val="000000" w:themeColor="text1"/>
                <w:szCs w:val="24"/>
              </w:rPr>
              <w:t>10</w:t>
            </w:r>
            <w:r w:rsidR="00B52799" w:rsidRPr="00B52799">
              <w:rPr>
                <w:color w:val="000000" w:themeColor="text1"/>
                <w:szCs w:val="24"/>
              </w:rPr>
              <w:t>.1.</w:t>
            </w:r>
          </w:p>
        </w:tc>
        <w:tc>
          <w:tcPr>
            <w:tcW w:w="2410" w:type="dxa"/>
            <w:tcBorders>
              <w:top w:val="single" w:sz="4" w:space="0" w:color="auto"/>
              <w:left w:val="single" w:sz="4" w:space="0" w:color="auto"/>
              <w:bottom w:val="single" w:sz="4" w:space="0" w:color="auto"/>
              <w:right w:val="single" w:sz="4" w:space="0" w:color="auto"/>
            </w:tcBorders>
          </w:tcPr>
          <w:p w14:paraId="72D368F6" w14:textId="31097130" w:rsidR="00B52799" w:rsidRPr="00B52799" w:rsidRDefault="00B52799" w:rsidP="0034664F">
            <w:pPr>
              <w:rPr>
                <w:color w:val="000000" w:themeColor="text1"/>
                <w:szCs w:val="24"/>
              </w:rPr>
            </w:pPr>
            <w:r w:rsidRPr="00B52799">
              <w:rPr>
                <w:color w:val="000000"/>
                <w:szCs w:val="24"/>
              </w:rPr>
              <w:t>Garantinis laikotarpis siūlomai įrangai</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36EA1D3" w14:textId="75D32902" w:rsidR="00B52799" w:rsidRPr="00B52799" w:rsidRDefault="00B52799" w:rsidP="0034664F">
            <w:pPr>
              <w:ind w:left="30"/>
              <w:contextualSpacing/>
              <w:rPr>
                <w:snapToGrid w:val="0"/>
                <w:color w:val="000000" w:themeColor="text1"/>
                <w:szCs w:val="24"/>
              </w:rPr>
            </w:pPr>
            <w:r w:rsidRPr="00B52799">
              <w:rPr>
                <w:szCs w:val="24"/>
              </w:rPr>
              <w:t>Ne mažiau kaip 24 mėnesiai</w:t>
            </w:r>
          </w:p>
        </w:tc>
      </w:tr>
      <w:tr w:rsidR="00B52799" w:rsidRPr="00B52799" w14:paraId="3A463B37" w14:textId="77777777" w:rsidTr="00B52799">
        <w:tc>
          <w:tcPr>
            <w:tcW w:w="993" w:type="dxa"/>
            <w:tcBorders>
              <w:top w:val="single" w:sz="4" w:space="0" w:color="auto"/>
              <w:left w:val="single" w:sz="4" w:space="0" w:color="auto"/>
              <w:bottom w:val="single" w:sz="4" w:space="0" w:color="auto"/>
              <w:right w:val="single" w:sz="4" w:space="0" w:color="auto"/>
            </w:tcBorders>
          </w:tcPr>
          <w:p w14:paraId="402187D8" w14:textId="53B521DE" w:rsidR="00B52799" w:rsidRPr="00B52799" w:rsidRDefault="00123934" w:rsidP="0034664F">
            <w:pPr>
              <w:jc w:val="center"/>
              <w:rPr>
                <w:color w:val="000000" w:themeColor="text1"/>
                <w:szCs w:val="24"/>
              </w:rPr>
            </w:pPr>
            <w:r>
              <w:rPr>
                <w:color w:val="000000" w:themeColor="text1"/>
                <w:szCs w:val="24"/>
              </w:rPr>
              <w:t>10</w:t>
            </w:r>
            <w:r w:rsidR="00B52799" w:rsidRPr="00B52799">
              <w:rPr>
                <w:color w:val="000000" w:themeColor="text1"/>
                <w:szCs w:val="24"/>
              </w:rPr>
              <w:t>.2.</w:t>
            </w:r>
          </w:p>
        </w:tc>
        <w:tc>
          <w:tcPr>
            <w:tcW w:w="2410" w:type="dxa"/>
            <w:tcBorders>
              <w:top w:val="single" w:sz="4" w:space="0" w:color="auto"/>
              <w:left w:val="single" w:sz="4" w:space="0" w:color="auto"/>
              <w:bottom w:val="single" w:sz="4" w:space="0" w:color="auto"/>
              <w:right w:val="single" w:sz="4" w:space="0" w:color="auto"/>
            </w:tcBorders>
          </w:tcPr>
          <w:p w14:paraId="61654734" w14:textId="2F5CADD0" w:rsidR="00B52799" w:rsidRPr="00B52799" w:rsidRDefault="00B52799" w:rsidP="0034664F">
            <w:pPr>
              <w:rPr>
                <w:color w:val="000000" w:themeColor="text1"/>
                <w:szCs w:val="24"/>
              </w:rPr>
            </w:pPr>
            <w:r w:rsidRPr="000F0958">
              <w:rPr>
                <w:szCs w:val="24"/>
              </w:rPr>
              <w:t xml:space="preserve">Įranga turi būti nauja, neatnaujinta (angl. </w:t>
            </w:r>
            <w:proofErr w:type="spellStart"/>
            <w:r w:rsidRPr="000F0958">
              <w:rPr>
                <w:szCs w:val="24"/>
              </w:rPr>
              <w:t>refurbished</w:t>
            </w:r>
            <w:proofErr w:type="spellEnd"/>
            <w:r w:rsidRPr="000F0958">
              <w:rPr>
                <w:szCs w:val="24"/>
              </w:rPr>
              <w:t>), pagaminta ne anksčiau negu 12 mėn. pristatymo dieną</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56978A6" w14:textId="15AF55E0" w:rsidR="00B52799" w:rsidRPr="00B52799" w:rsidRDefault="00B52799" w:rsidP="0034664F">
            <w:pPr>
              <w:ind w:left="30"/>
              <w:contextualSpacing/>
              <w:rPr>
                <w:snapToGrid w:val="0"/>
                <w:color w:val="000000" w:themeColor="text1"/>
                <w:szCs w:val="24"/>
              </w:rPr>
            </w:pPr>
            <w:r w:rsidRPr="00B52799">
              <w:rPr>
                <w:snapToGrid w:val="0"/>
                <w:color w:val="000000" w:themeColor="text1"/>
                <w:szCs w:val="24"/>
              </w:rPr>
              <w:t>Būtina</w:t>
            </w:r>
          </w:p>
        </w:tc>
      </w:tr>
    </w:tbl>
    <w:p w14:paraId="63730452" w14:textId="77777777" w:rsidR="00B52799" w:rsidRDefault="00B52799"/>
    <w:p w14:paraId="79B5E368" w14:textId="77777777" w:rsidR="00B52799" w:rsidRPr="00925F33" w:rsidRDefault="00B52799" w:rsidP="00B52799">
      <w:pPr>
        <w:spacing w:after="0" w:line="240" w:lineRule="auto"/>
        <w:jc w:val="both"/>
        <w:rPr>
          <w:rFonts w:eastAsiaTheme="minorHAnsi"/>
          <w:b/>
          <w:sz w:val="22"/>
        </w:rPr>
      </w:pPr>
      <w:r w:rsidRPr="00925F33">
        <w:rPr>
          <w:rFonts w:eastAsiaTheme="minorHAnsi"/>
          <w:b/>
          <w:sz w:val="22"/>
        </w:rPr>
        <w:t xml:space="preserve">BENDRIEJI REIKALAVIMAI </w:t>
      </w:r>
    </w:p>
    <w:p w14:paraId="51E1F767" w14:textId="77777777" w:rsidR="00B52799" w:rsidRPr="00925F33" w:rsidRDefault="00B52799" w:rsidP="00B52799">
      <w:pPr>
        <w:spacing w:after="0" w:line="240" w:lineRule="auto"/>
        <w:jc w:val="both"/>
        <w:rPr>
          <w:rFonts w:eastAsiaTheme="minorHAnsi"/>
          <w:b/>
          <w:sz w:val="22"/>
        </w:rPr>
      </w:pPr>
      <w:r w:rsidRPr="00925F33">
        <w:rPr>
          <w:rFonts w:eastAsiaTheme="minorHAnsi"/>
          <w:b/>
          <w:sz w:val="22"/>
        </w:rPr>
        <w:t>Tiekėjas kartu su pasiūlymu</w:t>
      </w:r>
      <w:r w:rsidRPr="00925F33">
        <w:rPr>
          <w:rFonts w:eastAsiaTheme="minorHAnsi"/>
          <w:sz w:val="22"/>
        </w:rPr>
        <w:t xml:space="preserve"> </w:t>
      </w:r>
      <w:r w:rsidRPr="00925F33">
        <w:rPr>
          <w:rFonts w:eastAsiaTheme="minorHAnsi"/>
          <w:b/>
          <w:sz w:val="22"/>
        </w:rPr>
        <w:t xml:space="preserve">privalo pateikti: </w:t>
      </w:r>
    </w:p>
    <w:p w14:paraId="64DD168A" w14:textId="77777777" w:rsidR="00B52799" w:rsidRDefault="00B52799" w:rsidP="00B52799">
      <w:pPr>
        <w:jc w:val="both"/>
        <w:rPr>
          <w:rFonts w:eastAsiaTheme="minorHAnsi"/>
          <w:b/>
          <w:sz w:val="22"/>
        </w:rPr>
      </w:pPr>
      <w:r>
        <w:rPr>
          <w:b/>
        </w:rPr>
        <w:t>1. Dokumentus, įrodančius siūlomos prekės atitikimą visiems reikalavimams, nurodytiems kiekviename pirkimo dokumentų techninės specifikacijos punkte, t. y. tiekėjas privalo pateikti siūlomų prekių gamintojo katalogus/ bukletus/ brošiūras, kuriuose būtų siūlomos prekės vaizdas (nuotraukos, brėžiniai ar pan.) su išsamiu siūlomų prekių techninių charakteristikų aprašymu</w:t>
      </w:r>
      <w:r>
        <w:t xml:space="preserve"> – prekės pavadinimu, modeliu (jei yra), gamintoju, kilmės šalimi, techninėmis charakteristikomis pagal techninės specifikacijos reikalavimus, prekių kodais (jei taikoma) bei visa informacija, pagrindžiančia prekės </w:t>
      </w:r>
      <w:r>
        <w:rPr>
          <w:b/>
        </w:rPr>
        <w:t>atitikimą techninei specifikacijai originalo (anglų) ir lietuvių kalba</w:t>
      </w:r>
      <w:r>
        <w:t xml:space="preserve">. </w:t>
      </w:r>
      <w:r>
        <w:rPr>
          <w:u w:val="single"/>
        </w:rPr>
        <w:t>Siūlomų prekių gamintojo kataloguose/ bukletuose/ brošiūrose ir prekės aprašyme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r>
        <w:t xml:space="preserve"> Perkančioji organizacija turi teisę reikalauti pateikti katalogų /bukletų/ brošiūrų ir techninių aprašymų originalus, o tiekėjui jų nepateikus – pasiūlymą atmesti.</w:t>
      </w:r>
    </w:p>
    <w:p w14:paraId="10B68A19" w14:textId="77777777" w:rsidR="00B52799" w:rsidRDefault="00B52799" w:rsidP="00B52799">
      <w:pPr>
        <w:jc w:val="both"/>
        <w:rPr>
          <w:b/>
        </w:rPr>
      </w:pPr>
      <w:r>
        <w:rPr>
          <w:b/>
          <w:bCs/>
        </w:rPr>
        <w:t xml:space="preserve">2. Paskelbtosios (notifikuotos) įstaigos išduotų CE sertifikatų arba siūlomų prekių gamintojų CE atitikties deklaracijų, arba lygiaverčių dokumentų, patvirtinančių, kad siūloma prekė atitinka Europos Sąjungos direktyvoje 93/42/EEB „Dėl medicinos prietaisų“ / 2017-04-05 Europos parlamento ir Tarybos reglamente 2017/745 dėl </w:t>
      </w:r>
      <w:r>
        <w:rPr>
          <w:b/>
          <w:bCs/>
        </w:rPr>
        <w:lastRenderedPageBreak/>
        <w:t>medicinos priemonių nustatytus reikalavimus, skaitmenines kopijas originalo  ir lietuvių kalba.</w:t>
      </w:r>
    </w:p>
    <w:p w14:paraId="45DC8C04" w14:textId="77777777" w:rsidR="00B52799" w:rsidRDefault="00B52799" w:rsidP="00B52799">
      <w:pPr>
        <w:jc w:val="both"/>
        <w:rPr>
          <w:b/>
          <w:lang w:val="pt-BR"/>
        </w:rPr>
      </w:pPr>
      <w:r>
        <w:rPr>
          <w:b/>
        </w:rPr>
        <w:t>3.</w:t>
      </w:r>
      <w:r>
        <w:rPr>
          <w:bCs/>
        </w:rPr>
        <w:t xml:space="preserve"> </w:t>
      </w:r>
      <w:r>
        <w:t xml:space="preserve">Dokumentus, patvirtinančius kad Tiekėjas turi atstovavimo teisę Įrangos gamintojui (jei pats nėra gamintojas) arba turi turėti oficialų susitarimą su ūkio subjektu, turinčiu atstovavimo teisę gamintojui atlikti siūlomos įrangos techninę priežiūrą ir garantinį aptarnavimą (reikalavimas pagrįstas Lietuvos Respublikos sveikatos apsaugos ministro 2010 m. gegužės 3 d. įsakymu Nr. </w:t>
      </w:r>
      <w:r>
        <w:rPr>
          <w:lang w:val="pt-BR"/>
        </w:rPr>
        <w:t>V-383 patvirtinto „Medicinos priemonių (prietaisų) naudojimo tvarkos aprašo 23 punkto nuostatomis (žr. aktuali redakcija).</w:t>
      </w:r>
      <w:r>
        <w:rPr>
          <w:b/>
          <w:lang w:val="pt-BR"/>
        </w:rPr>
        <w:t xml:space="preserve"> </w:t>
      </w:r>
    </w:p>
    <w:p w14:paraId="38F4525D" w14:textId="77777777" w:rsidR="00B52799" w:rsidRPr="00925F33" w:rsidRDefault="00B52799" w:rsidP="00B52799">
      <w:pPr>
        <w:tabs>
          <w:tab w:val="left" w:pos="851"/>
        </w:tabs>
        <w:spacing w:after="0" w:line="240" w:lineRule="auto"/>
        <w:jc w:val="both"/>
        <w:rPr>
          <w:rFonts w:eastAsiaTheme="minorHAnsi"/>
          <w:sz w:val="22"/>
        </w:rPr>
      </w:pPr>
    </w:p>
    <w:p w14:paraId="10089C9E" w14:textId="77777777" w:rsidR="00B52799" w:rsidRPr="00925F33" w:rsidRDefault="00B52799" w:rsidP="00B52799">
      <w:pPr>
        <w:spacing w:after="0" w:line="240" w:lineRule="auto"/>
        <w:rPr>
          <w:rFonts w:eastAsia="Times New Roman"/>
          <w:b/>
          <w:bCs/>
          <w:sz w:val="22"/>
        </w:rPr>
      </w:pPr>
      <w:r w:rsidRPr="00925F33">
        <w:rPr>
          <w:rFonts w:eastAsiaTheme="minorHAnsi"/>
          <w:b/>
          <w:bCs/>
          <w:sz w:val="22"/>
        </w:rPr>
        <w:t xml:space="preserve">4. </w:t>
      </w:r>
      <w:r w:rsidRPr="00925F33">
        <w:rPr>
          <w:rFonts w:eastAsia="Times New Roman" w:cs="Calibri"/>
          <w:b/>
          <w:bCs/>
          <w:kern w:val="2"/>
          <w:sz w:val="22"/>
          <w:lang w:eastAsia="zh-CN"/>
        </w:rPr>
        <w:t>Kartu su įranga pateikiama dokumentacija</w:t>
      </w:r>
      <w:r w:rsidRPr="00925F33">
        <w:rPr>
          <w:rFonts w:eastAsia="Times New Roman"/>
          <w:b/>
          <w:bCs/>
          <w:sz w:val="22"/>
        </w:rPr>
        <w:t>:</w:t>
      </w:r>
    </w:p>
    <w:p w14:paraId="356D2347" w14:textId="77777777" w:rsidR="00B52799" w:rsidRPr="00925F33" w:rsidRDefault="00B52799" w:rsidP="00B52799">
      <w:pPr>
        <w:spacing w:after="0" w:line="240" w:lineRule="auto"/>
        <w:rPr>
          <w:rFonts w:eastAsia="Times New Roman"/>
          <w:sz w:val="22"/>
        </w:rPr>
      </w:pPr>
      <w:r w:rsidRPr="00925F33">
        <w:rPr>
          <w:rFonts w:eastAsia="Times New Roman"/>
          <w:sz w:val="22"/>
        </w:rPr>
        <w:t>4.1. Vartotojo instrukcija lietuvių kalba;</w:t>
      </w:r>
    </w:p>
    <w:p w14:paraId="0A1F289B" w14:textId="09C1DB92" w:rsidR="00B52799" w:rsidRPr="00925F33" w:rsidRDefault="00B52799" w:rsidP="00B52799">
      <w:pPr>
        <w:tabs>
          <w:tab w:val="left" w:pos="851"/>
        </w:tabs>
        <w:spacing w:after="0" w:line="240" w:lineRule="auto"/>
        <w:jc w:val="both"/>
        <w:rPr>
          <w:rFonts w:eastAsia="Times New Roman"/>
          <w:sz w:val="22"/>
          <w:lang w:eastAsia="lt-LT"/>
        </w:rPr>
      </w:pPr>
      <w:r w:rsidRPr="00925F33">
        <w:rPr>
          <w:rFonts w:eastAsia="Times New Roman"/>
          <w:sz w:val="22"/>
          <w:lang w:eastAsia="lt-LT"/>
        </w:rPr>
        <w:t>4.</w:t>
      </w:r>
      <w:r w:rsidR="00D81166">
        <w:rPr>
          <w:rFonts w:eastAsia="Times New Roman"/>
          <w:sz w:val="22"/>
          <w:lang w:eastAsia="lt-LT"/>
        </w:rPr>
        <w:t>2</w:t>
      </w:r>
      <w:r w:rsidRPr="00925F33">
        <w:rPr>
          <w:rFonts w:eastAsia="Times New Roman"/>
          <w:sz w:val="22"/>
          <w:lang w:eastAsia="lt-LT"/>
        </w:rPr>
        <w:t xml:space="preserve">. </w:t>
      </w:r>
      <w:r w:rsidRPr="00925F33">
        <w:rPr>
          <w:rFonts w:eastAsia="Times New Roman"/>
          <w:sz w:val="22"/>
          <w:bdr w:val="none" w:sz="0" w:space="0" w:color="auto" w:frame="1"/>
          <w:lang w:eastAsia="lt-LT"/>
        </w:rPr>
        <w:t xml:space="preserve">Valymo-dezinfekavimo instrukcija: </w:t>
      </w:r>
      <w:r w:rsidRPr="00925F33">
        <w:rPr>
          <w:rFonts w:eastAsia="Times New Roman"/>
          <w:sz w:val="22"/>
          <w:lang w:eastAsia="lt-LT"/>
        </w:rPr>
        <w:t>Aprašoma valymo-dezinfekavimo procedūra ir periodiškumas.</w:t>
      </w:r>
    </w:p>
    <w:p w14:paraId="68657CE6" w14:textId="77777777" w:rsidR="00B52799" w:rsidRPr="00925F33" w:rsidRDefault="00B52799" w:rsidP="00B52799">
      <w:pPr>
        <w:tabs>
          <w:tab w:val="left" w:pos="851"/>
        </w:tabs>
        <w:spacing w:after="0" w:line="240" w:lineRule="auto"/>
        <w:jc w:val="both"/>
        <w:rPr>
          <w:rFonts w:eastAsiaTheme="minorHAnsi"/>
          <w:sz w:val="22"/>
        </w:rPr>
      </w:pPr>
    </w:p>
    <w:p w14:paraId="18758568" w14:textId="77777777" w:rsidR="00B52799" w:rsidRPr="00925F33" w:rsidRDefault="00B52799" w:rsidP="00B52799">
      <w:pPr>
        <w:autoSpaceDN w:val="0"/>
        <w:spacing w:after="0" w:line="240" w:lineRule="auto"/>
        <w:jc w:val="both"/>
        <w:textAlignment w:val="baseline"/>
        <w:rPr>
          <w:rFonts w:eastAsiaTheme="minorHAnsi"/>
          <w:b/>
          <w:bCs/>
          <w:sz w:val="22"/>
        </w:rPr>
      </w:pPr>
      <w:r w:rsidRPr="00925F33">
        <w:rPr>
          <w:rFonts w:eastAsiaTheme="minorHAnsi"/>
          <w:b/>
          <w:bCs/>
          <w:sz w:val="22"/>
        </w:rPr>
        <w:t xml:space="preserve">5.  Dėl taikomų minimalių aplinkosauginių reikalavimų: </w:t>
      </w:r>
    </w:p>
    <w:tbl>
      <w:tblPr>
        <w:tblW w:w="9153" w:type="dxa"/>
        <w:tblCellMar>
          <w:left w:w="0" w:type="dxa"/>
          <w:right w:w="0" w:type="dxa"/>
        </w:tblCellMar>
        <w:tblLook w:val="04A0" w:firstRow="1" w:lastRow="0" w:firstColumn="1" w:lastColumn="0" w:noHBand="0" w:noVBand="1"/>
      </w:tblPr>
      <w:tblGrid>
        <w:gridCol w:w="540"/>
        <w:gridCol w:w="4606"/>
        <w:gridCol w:w="4007"/>
      </w:tblGrid>
      <w:tr w:rsidR="00B52799" w:rsidRPr="00925F33" w14:paraId="7B5D5011" w14:textId="77777777" w:rsidTr="00222B5D">
        <w:trPr>
          <w:trHeight w:val="437"/>
        </w:trPr>
        <w:tc>
          <w:tcPr>
            <w:tcW w:w="5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8BB84D" w14:textId="77777777" w:rsidR="00B52799" w:rsidRPr="00925F33" w:rsidRDefault="00B52799" w:rsidP="0034664F">
            <w:pPr>
              <w:autoSpaceDN w:val="0"/>
              <w:spacing w:after="0" w:line="240" w:lineRule="auto"/>
              <w:jc w:val="center"/>
              <w:textAlignment w:val="baseline"/>
              <w:rPr>
                <w:rFonts w:eastAsiaTheme="minorHAnsi"/>
                <w:b/>
                <w:bCs/>
                <w:sz w:val="22"/>
              </w:rPr>
            </w:pPr>
            <w:r w:rsidRPr="00925F33">
              <w:rPr>
                <w:rFonts w:eastAsiaTheme="minorHAnsi"/>
                <w:b/>
                <w:bCs/>
                <w:sz w:val="22"/>
              </w:rPr>
              <w:t>Eil. Nr.</w:t>
            </w:r>
          </w:p>
        </w:tc>
        <w:tc>
          <w:tcPr>
            <w:tcW w:w="462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2A53CA" w14:textId="77777777" w:rsidR="00B52799" w:rsidRPr="00925F33" w:rsidRDefault="00B52799" w:rsidP="0034664F">
            <w:pPr>
              <w:autoSpaceDN w:val="0"/>
              <w:spacing w:after="0" w:line="240" w:lineRule="auto"/>
              <w:jc w:val="center"/>
              <w:textAlignment w:val="baseline"/>
              <w:rPr>
                <w:rFonts w:eastAsiaTheme="minorHAnsi"/>
                <w:b/>
                <w:bCs/>
                <w:sz w:val="22"/>
              </w:rPr>
            </w:pPr>
            <w:r w:rsidRPr="00925F33">
              <w:rPr>
                <w:rFonts w:eastAsiaTheme="minorHAnsi"/>
                <w:b/>
                <w:bCs/>
                <w:sz w:val="22"/>
              </w:rPr>
              <w:t>Reikalavimai</w:t>
            </w:r>
          </w:p>
        </w:tc>
        <w:tc>
          <w:tcPr>
            <w:tcW w:w="40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DD42ED" w14:textId="77777777" w:rsidR="00B52799" w:rsidRPr="00925F33" w:rsidRDefault="00B52799" w:rsidP="0034664F">
            <w:pPr>
              <w:autoSpaceDN w:val="0"/>
              <w:spacing w:after="0" w:line="240" w:lineRule="auto"/>
              <w:jc w:val="center"/>
              <w:textAlignment w:val="baseline"/>
              <w:rPr>
                <w:rFonts w:eastAsiaTheme="minorHAnsi"/>
                <w:b/>
                <w:bCs/>
                <w:sz w:val="22"/>
              </w:rPr>
            </w:pPr>
            <w:r w:rsidRPr="00925F33">
              <w:rPr>
                <w:rFonts w:eastAsiaTheme="minorHAnsi"/>
                <w:b/>
                <w:bCs/>
                <w:sz w:val="22"/>
              </w:rPr>
              <w:t>Atitikimą įrodantys dokumentai</w:t>
            </w:r>
          </w:p>
        </w:tc>
      </w:tr>
      <w:tr w:rsidR="00B52799" w:rsidRPr="00925F33" w14:paraId="1238BDC9" w14:textId="77777777" w:rsidTr="00222B5D">
        <w:trPr>
          <w:trHeight w:val="1967"/>
        </w:trPr>
        <w:tc>
          <w:tcPr>
            <w:tcW w:w="5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D59170" w14:textId="77777777" w:rsidR="00B52799" w:rsidRPr="00925F33" w:rsidRDefault="00B52799" w:rsidP="0034664F">
            <w:pPr>
              <w:autoSpaceDN w:val="0"/>
              <w:spacing w:after="0" w:line="240" w:lineRule="auto"/>
              <w:jc w:val="both"/>
              <w:textAlignment w:val="baseline"/>
              <w:rPr>
                <w:rFonts w:eastAsiaTheme="minorHAnsi"/>
                <w:sz w:val="22"/>
              </w:rPr>
            </w:pPr>
            <w:r w:rsidRPr="00925F33">
              <w:rPr>
                <w:rFonts w:eastAsiaTheme="minorHAnsi"/>
                <w:sz w:val="22"/>
              </w:rPr>
              <w:t>1.</w:t>
            </w:r>
          </w:p>
        </w:tc>
        <w:tc>
          <w:tcPr>
            <w:tcW w:w="4623" w:type="dxa"/>
            <w:tcBorders>
              <w:top w:val="nil"/>
              <w:left w:val="nil"/>
              <w:bottom w:val="single" w:sz="8" w:space="0" w:color="auto"/>
              <w:right w:val="single" w:sz="8" w:space="0" w:color="auto"/>
            </w:tcBorders>
            <w:tcMar>
              <w:top w:w="0" w:type="dxa"/>
              <w:left w:w="108" w:type="dxa"/>
              <w:bottom w:w="0" w:type="dxa"/>
              <w:right w:w="108" w:type="dxa"/>
            </w:tcMar>
            <w:hideMark/>
          </w:tcPr>
          <w:p w14:paraId="2D3959DE" w14:textId="77777777" w:rsidR="00B52799" w:rsidRPr="00925F33" w:rsidRDefault="00B52799" w:rsidP="0034664F">
            <w:pPr>
              <w:autoSpaceDN w:val="0"/>
              <w:spacing w:after="0" w:line="240" w:lineRule="auto"/>
              <w:jc w:val="both"/>
              <w:textAlignment w:val="baseline"/>
              <w:rPr>
                <w:rFonts w:eastAsiaTheme="minorHAnsi"/>
                <w:sz w:val="22"/>
              </w:rPr>
            </w:pPr>
            <w:r w:rsidRPr="00925F33">
              <w:rPr>
                <w:rFonts w:eastAsiaTheme="minorHAnsi"/>
                <w:color w:val="000000"/>
                <w:sz w:val="22"/>
                <w:lang w:eastAsia="lt-LT"/>
              </w:rPr>
              <w:t>Prekėms taikomi Lietuvos Respublikos aplinkos ministro 2011 m. birželio 28 d. įsakymo Nr. D1-508 „Dėl Produktų, kurių viešiesiems pirkimams taikytini aplinkos apsaugos kriterijai, sąrašų, Aplinkos apsaugos kriterijų ir Aplinkos apsaugos kriterijų, kuriuos perkančiosios organizacijos ir perkantieji subjektai turi taikyti pirkdami prekes, paslaugas ar darbus, taikymo tvarkos aprašo patvirtinimo“ (Lietuvos Respublikos aplinkos ministro 2022 m. gruodžio 13 d. įsakymo Nr. D1-401 redakcija) Aplinkos apsaugos kriterijų taikymo, vykdant žaliuosius pirkimus, tvarkos aprašo 2 priedo 2 punkte nustatyti kriterijai.</w:t>
            </w:r>
          </w:p>
        </w:tc>
        <w:tc>
          <w:tcPr>
            <w:tcW w:w="4019" w:type="dxa"/>
            <w:tcBorders>
              <w:top w:val="nil"/>
              <w:left w:val="nil"/>
              <w:bottom w:val="single" w:sz="8" w:space="0" w:color="auto"/>
              <w:right w:val="single" w:sz="8" w:space="0" w:color="auto"/>
            </w:tcBorders>
            <w:tcMar>
              <w:top w:w="0" w:type="dxa"/>
              <w:left w:w="108" w:type="dxa"/>
              <w:bottom w:w="0" w:type="dxa"/>
              <w:right w:w="108" w:type="dxa"/>
            </w:tcMar>
            <w:hideMark/>
          </w:tcPr>
          <w:p w14:paraId="0C396DDF" w14:textId="77777777" w:rsidR="00B52799" w:rsidRPr="00925F33" w:rsidRDefault="00B52799" w:rsidP="0034664F">
            <w:pPr>
              <w:autoSpaceDN w:val="0"/>
              <w:spacing w:after="0" w:line="240" w:lineRule="auto"/>
              <w:jc w:val="both"/>
              <w:textAlignment w:val="baseline"/>
              <w:rPr>
                <w:rFonts w:eastAsiaTheme="minorHAnsi"/>
                <w:sz w:val="22"/>
              </w:rPr>
            </w:pPr>
            <w:r w:rsidRPr="00925F33">
              <w:rPr>
                <w:rFonts w:eastAsiaTheme="minorHAnsi"/>
                <w:sz w:val="22"/>
              </w:rPr>
              <w:t>Tiekėjas kartu su pasiūlymu privalo pateikti laisvos formos deklaraciją, kad p</w:t>
            </w:r>
            <w:r w:rsidRPr="00925F33">
              <w:rPr>
                <w:rFonts w:eastAsiaTheme="minorHAnsi"/>
                <w:color w:val="000000"/>
                <w:sz w:val="22"/>
              </w:rPr>
              <w:t>rekės bus perduodamos antrinėje perdirbamojoje pakuotėje, t. y. </w:t>
            </w:r>
            <w:r w:rsidRPr="00925F33">
              <w:rPr>
                <w:rFonts w:eastAsiaTheme="minorHAnsi"/>
                <w:color w:val="252525"/>
                <w:sz w:val="22"/>
                <w:shd w:val="clear" w:color="auto" w:fill="FFFFFF"/>
              </w:rPr>
              <w:t xml:space="preserve">pagamintoje iš vienos iš šių medžiagų: stiklo (GL), popieriaus ar kartono (PAP), plieno (FE), aliuminio (ALU), </w:t>
            </w:r>
            <w:proofErr w:type="spellStart"/>
            <w:r w:rsidRPr="00925F33">
              <w:rPr>
                <w:rFonts w:eastAsiaTheme="minorHAnsi"/>
                <w:color w:val="252525"/>
                <w:sz w:val="22"/>
                <w:shd w:val="clear" w:color="auto" w:fill="FFFFFF"/>
              </w:rPr>
              <w:t>polietilentereftalato</w:t>
            </w:r>
            <w:proofErr w:type="spellEnd"/>
            <w:r w:rsidRPr="00925F33">
              <w:rPr>
                <w:rFonts w:eastAsiaTheme="minorHAnsi"/>
                <w:color w:val="252525"/>
                <w:sz w:val="22"/>
                <w:shd w:val="clear" w:color="auto" w:fill="FFFFFF"/>
              </w:rPr>
              <w:t xml:space="preserve"> (PET), aukšto tankumo polietileno (HDPE), žemo tankumo polietileno (LDPE), </w:t>
            </w:r>
            <w:proofErr w:type="spellStart"/>
            <w:r w:rsidRPr="00925F33">
              <w:rPr>
                <w:rFonts w:eastAsiaTheme="minorHAnsi"/>
                <w:color w:val="252525"/>
                <w:sz w:val="22"/>
                <w:shd w:val="clear" w:color="auto" w:fill="FFFFFF"/>
              </w:rPr>
              <w:t>polivinilchlorido</w:t>
            </w:r>
            <w:proofErr w:type="spellEnd"/>
            <w:r w:rsidRPr="00925F33">
              <w:rPr>
                <w:rFonts w:eastAsiaTheme="minorHAnsi"/>
                <w:color w:val="252525"/>
                <w:sz w:val="22"/>
                <w:shd w:val="clear" w:color="auto" w:fill="FFFFFF"/>
              </w:rPr>
              <w:t xml:space="preserve"> (PVC), polipropileno (PP), </w:t>
            </w:r>
            <w:proofErr w:type="spellStart"/>
            <w:r w:rsidRPr="00925F33">
              <w:rPr>
                <w:rFonts w:eastAsiaTheme="minorHAnsi"/>
                <w:color w:val="252525"/>
                <w:sz w:val="22"/>
                <w:shd w:val="clear" w:color="auto" w:fill="FFFFFF"/>
              </w:rPr>
              <w:t>polistireno</w:t>
            </w:r>
            <w:proofErr w:type="spellEnd"/>
            <w:r w:rsidRPr="00925F33">
              <w:rPr>
                <w:rFonts w:eastAsiaTheme="minorHAnsi"/>
                <w:color w:val="252525"/>
                <w:sz w:val="22"/>
                <w:shd w:val="clear" w:color="auto" w:fill="FFFFFF"/>
              </w:rPr>
              <w:t xml:space="preserve"> (PS), medžio ar kamštinės medžiagos (FOR), medvilnės ar džiuto (TEX), </w:t>
            </w:r>
            <w:r w:rsidRPr="00925F33">
              <w:rPr>
                <w:rFonts w:eastAsiaTheme="minorHAnsi"/>
                <w:color w:val="000000"/>
                <w:sz w:val="22"/>
              </w:rPr>
              <w:t>nebent tai prieštarauja higienos normoms.</w:t>
            </w:r>
          </w:p>
        </w:tc>
      </w:tr>
    </w:tbl>
    <w:p w14:paraId="25D57D38" w14:textId="77777777" w:rsidR="00B52799" w:rsidRDefault="00B52799" w:rsidP="00B52799"/>
    <w:p w14:paraId="2E07BBA1" w14:textId="77777777" w:rsidR="00B52799" w:rsidRDefault="00B52799"/>
    <w:sectPr w:rsidR="00B52799" w:rsidSect="00007E1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A0A9D"/>
    <w:multiLevelType w:val="hybridMultilevel"/>
    <w:tmpl w:val="DE087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82C1307"/>
    <w:multiLevelType w:val="multilevel"/>
    <w:tmpl w:val="872C22D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3B252E0D"/>
    <w:multiLevelType w:val="hybridMultilevel"/>
    <w:tmpl w:val="A8A43C34"/>
    <w:lvl w:ilvl="0" w:tplc="174C1AB2">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D7860F7"/>
    <w:multiLevelType w:val="multilevel"/>
    <w:tmpl w:val="872C22D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467656B4"/>
    <w:multiLevelType w:val="multilevel"/>
    <w:tmpl w:val="2B7A52EA"/>
    <w:lvl w:ilvl="0">
      <w:start w:val="9"/>
      <w:numFmt w:val="decimal"/>
      <w:lvlText w:val="%1."/>
      <w:lvlJc w:val="left"/>
      <w:pPr>
        <w:ind w:left="502" w:hanging="360"/>
      </w:pPr>
      <w:rPr>
        <w:rFonts w:hint="default"/>
      </w:rPr>
    </w:lvl>
    <w:lvl w:ilvl="1">
      <w:start w:val="1"/>
      <w:numFmt w:val="decimal"/>
      <w:isLgl/>
      <w:lvlText w:val="%2."/>
      <w:lvlJc w:val="left"/>
      <w:pPr>
        <w:ind w:left="502" w:hanging="360"/>
      </w:pPr>
      <w:rPr>
        <w:rFonts w:ascii="Times New Roman" w:eastAsia="Times New Roman" w:hAnsi="Times New Roman" w:cs="Times New Roman"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5" w15:restartNumberingAfterBreak="0">
    <w:nsid w:val="4D3C3CAA"/>
    <w:multiLevelType w:val="multilevel"/>
    <w:tmpl w:val="BACEF17A"/>
    <w:lvl w:ilvl="0">
      <w:start w:val="1"/>
      <w:numFmt w:val="decimal"/>
      <w:lvlText w:val="%1."/>
      <w:lvlJc w:val="left"/>
      <w:pPr>
        <w:ind w:left="502" w:hanging="360"/>
      </w:pPr>
      <w:rPr>
        <w:rFonts w:hint="default"/>
      </w:rPr>
    </w:lvl>
    <w:lvl w:ilvl="1">
      <w:start w:val="1"/>
      <w:numFmt w:val="decimal"/>
      <w:isLgl/>
      <w:lvlText w:val="%2."/>
      <w:lvlJc w:val="left"/>
      <w:pPr>
        <w:ind w:left="502" w:hanging="360"/>
      </w:pPr>
      <w:rPr>
        <w:rFonts w:ascii="Times New Roman" w:eastAsia="Times New Roman" w:hAnsi="Times New Roman" w:cs="Times New Roman"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6" w15:restartNumberingAfterBreak="0">
    <w:nsid w:val="54E647E4"/>
    <w:multiLevelType w:val="multilevel"/>
    <w:tmpl w:val="872C22D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59D17A28"/>
    <w:multiLevelType w:val="multilevel"/>
    <w:tmpl w:val="872C22D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6B850F33"/>
    <w:multiLevelType w:val="multilevel"/>
    <w:tmpl w:val="872C22D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72E93041"/>
    <w:multiLevelType w:val="multilevel"/>
    <w:tmpl w:val="872C22D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777506CB"/>
    <w:multiLevelType w:val="multilevel"/>
    <w:tmpl w:val="0D2C8D8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78373663"/>
    <w:multiLevelType w:val="hybridMultilevel"/>
    <w:tmpl w:val="D71032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B622148"/>
    <w:multiLevelType w:val="hybridMultilevel"/>
    <w:tmpl w:val="2F6A79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E9D1052"/>
    <w:multiLevelType w:val="multilevel"/>
    <w:tmpl w:val="872C22D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75446341">
    <w:abstractNumId w:val="10"/>
  </w:num>
  <w:num w:numId="2" w16cid:durableId="210845612">
    <w:abstractNumId w:val="5"/>
  </w:num>
  <w:num w:numId="3" w16cid:durableId="2059086752">
    <w:abstractNumId w:val="4"/>
  </w:num>
  <w:num w:numId="4" w16cid:durableId="1066804180">
    <w:abstractNumId w:val="6"/>
  </w:num>
  <w:num w:numId="5" w16cid:durableId="1646426379">
    <w:abstractNumId w:val="8"/>
  </w:num>
  <w:num w:numId="6" w16cid:durableId="1226716411">
    <w:abstractNumId w:val="13"/>
  </w:num>
  <w:num w:numId="7" w16cid:durableId="1701970617">
    <w:abstractNumId w:val="1"/>
  </w:num>
  <w:num w:numId="8" w16cid:durableId="1633250179">
    <w:abstractNumId w:val="7"/>
  </w:num>
  <w:num w:numId="9" w16cid:durableId="725837266">
    <w:abstractNumId w:val="3"/>
  </w:num>
  <w:num w:numId="10" w16cid:durableId="1065689499">
    <w:abstractNumId w:val="9"/>
  </w:num>
  <w:num w:numId="11" w16cid:durableId="1822699832">
    <w:abstractNumId w:val="0"/>
  </w:num>
  <w:num w:numId="12" w16cid:durableId="1644197552">
    <w:abstractNumId w:val="12"/>
  </w:num>
  <w:num w:numId="13" w16cid:durableId="134303951">
    <w:abstractNumId w:val="2"/>
  </w:num>
  <w:num w:numId="14" w16cid:durableId="9110852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799"/>
    <w:rsid w:val="00007E1D"/>
    <w:rsid w:val="000F0958"/>
    <w:rsid w:val="00123934"/>
    <w:rsid w:val="00145368"/>
    <w:rsid w:val="00222B5D"/>
    <w:rsid w:val="00233BAC"/>
    <w:rsid w:val="002A0214"/>
    <w:rsid w:val="00476A3A"/>
    <w:rsid w:val="006A1B7A"/>
    <w:rsid w:val="00833E74"/>
    <w:rsid w:val="00890DFF"/>
    <w:rsid w:val="00B52799"/>
    <w:rsid w:val="00BA526B"/>
    <w:rsid w:val="00BF367D"/>
    <w:rsid w:val="00CE5B45"/>
    <w:rsid w:val="00D03DF2"/>
    <w:rsid w:val="00D81166"/>
    <w:rsid w:val="00E65C12"/>
    <w:rsid w:val="00FD45B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88745"/>
  <w15:chartTrackingRefBased/>
  <w15:docId w15:val="{8A991E6F-DD67-486D-86E8-1A162E36A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2799"/>
    <w:pPr>
      <w:spacing w:after="200" w:line="276" w:lineRule="auto"/>
    </w:pPr>
    <w:rPr>
      <w:rFonts w:ascii="Times New Roman" w:eastAsia="Calibri" w:hAnsi="Times New Roman" w:cs="Times New Roman"/>
      <w:kern w:val="0"/>
      <w:sz w:val="24"/>
      <w14:ligatures w14:val="none"/>
    </w:rPr>
  </w:style>
  <w:style w:type="paragraph" w:styleId="Heading1">
    <w:name w:val="heading 1"/>
    <w:basedOn w:val="Normal"/>
    <w:next w:val="Normal"/>
    <w:link w:val="Heading1Char"/>
    <w:uiPriority w:val="9"/>
    <w:qFormat/>
    <w:rsid w:val="00B5279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5279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5279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5279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5279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527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527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527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527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279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5279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5279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5279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5279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527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527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527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52799"/>
    <w:rPr>
      <w:rFonts w:eastAsiaTheme="majorEastAsia" w:cstheme="majorBidi"/>
      <w:color w:val="272727" w:themeColor="text1" w:themeTint="D8"/>
    </w:rPr>
  </w:style>
  <w:style w:type="paragraph" w:styleId="Title">
    <w:name w:val="Title"/>
    <w:basedOn w:val="Normal"/>
    <w:next w:val="Normal"/>
    <w:link w:val="TitleChar"/>
    <w:uiPriority w:val="10"/>
    <w:qFormat/>
    <w:rsid w:val="00B527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27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527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527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52799"/>
    <w:pPr>
      <w:spacing w:before="160"/>
      <w:jc w:val="center"/>
    </w:pPr>
    <w:rPr>
      <w:i/>
      <w:iCs/>
      <w:color w:val="404040" w:themeColor="text1" w:themeTint="BF"/>
    </w:rPr>
  </w:style>
  <w:style w:type="character" w:customStyle="1" w:styleId="QuoteChar">
    <w:name w:val="Quote Char"/>
    <w:basedOn w:val="DefaultParagraphFont"/>
    <w:link w:val="Quote"/>
    <w:uiPriority w:val="29"/>
    <w:rsid w:val="00B52799"/>
    <w:rPr>
      <w:i/>
      <w:iCs/>
      <w:color w:val="404040" w:themeColor="text1" w:themeTint="BF"/>
    </w:rPr>
  </w:style>
  <w:style w:type="paragraph" w:styleId="ListParagraph">
    <w:name w:val="List Paragraph"/>
    <w:aliases w:val="Numbering,ERP-List Paragraph,List Paragraph1,List Paragraph11,Bullet EY,List Paragraph2,List Paragraph21,Lentele,List not in Table,Buletai,lp1,Bullet 1,Use Case List Paragraph,List Paragraph111,Paragraph,List Paragraph Red,punktai,Bulle"/>
    <w:basedOn w:val="Normal"/>
    <w:link w:val="ListParagraphChar"/>
    <w:uiPriority w:val="34"/>
    <w:qFormat/>
    <w:rsid w:val="00B52799"/>
    <w:pPr>
      <w:ind w:left="720"/>
      <w:contextualSpacing/>
    </w:pPr>
  </w:style>
  <w:style w:type="character" w:styleId="IntenseEmphasis">
    <w:name w:val="Intense Emphasis"/>
    <w:basedOn w:val="DefaultParagraphFont"/>
    <w:uiPriority w:val="21"/>
    <w:qFormat/>
    <w:rsid w:val="00B52799"/>
    <w:rPr>
      <w:i/>
      <w:iCs/>
      <w:color w:val="2F5496" w:themeColor="accent1" w:themeShade="BF"/>
    </w:rPr>
  </w:style>
  <w:style w:type="paragraph" w:styleId="IntenseQuote">
    <w:name w:val="Intense Quote"/>
    <w:basedOn w:val="Normal"/>
    <w:next w:val="Normal"/>
    <w:link w:val="IntenseQuoteChar"/>
    <w:uiPriority w:val="30"/>
    <w:qFormat/>
    <w:rsid w:val="00B5279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52799"/>
    <w:rPr>
      <w:i/>
      <w:iCs/>
      <w:color w:val="2F5496" w:themeColor="accent1" w:themeShade="BF"/>
    </w:rPr>
  </w:style>
  <w:style w:type="character" w:styleId="IntenseReference">
    <w:name w:val="Intense Reference"/>
    <w:basedOn w:val="DefaultParagraphFont"/>
    <w:uiPriority w:val="32"/>
    <w:qFormat/>
    <w:rsid w:val="00B52799"/>
    <w:rPr>
      <w:b/>
      <w:bCs/>
      <w:smallCaps/>
      <w:color w:val="2F5496" w:themeColor="accent1" w:themeShade="BF"/>
      <w:spacing w:val="5"/>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Buletai Char,lp1 Char,Bullet 1 Char,Paragraph Char"/>
    <w:link w:val="ListParagraph"/>
    <w:uiPriority w:val="34"/>
    <w:qFormat/>
    <w:locked/>
    <w:rsid w:val="00B52799"/>
  </w:style>
  <w:style w:type="character" w:styleId="Strong">
    <w:name w:val="Strong"/>
    <w:basedOn w:val="DefaultParagraphFont"/>
    <w:uiPriority w:val="22"/>
    <w:qFormat/>
    <w:rsid w:val="00BA52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796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3</Pages>
  <Words>957</Words>
  <Characters>5456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Respublikinė Klaipėdos ligoninė CPO218620</dc:creator>
  <cp:keywords/>
  <dc:description/>
  <cp:lastModifiedBy>Edita Ališauskaitė Vorožeikinienė</cp:lastModifiedBy>
  <cp:revision>9</cp:revision>
  <dcterms:created xsi:type="dcterms:W3CDTF">2025-05-23T08:45:00Z</dcterms:created>
  <dcterms:modified xsi:type="dcterms:W3CDTF">2025-07-28T12:46:00Z</dcterms:modified>
</cp:coreProperties>
</file>